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Default="00E31B91" w:rsidP="00E31B91">
      <w:pPr>
        <w:pStyle w:val="berschrift1"/>
        <w:spacing w:line="240" w:lineRule="auto"/>
        <w:rPr>
          <w:rFonts w:ascii="Arial" w:hAnsi="Arial" w:cs="Arial"/>
          <w:sz w:val="24"/>
        </w:rPr>
      </w:pPr>
      <w:r w:rsidRPr="00E31B91">
        <w:rPr>
          <w:rFonts w:ascii="Arial" w:hAnsi="Arial" w:cs="Arial"/>
          <w:sz w:val="24"/>
        </w:rPr>
        <w:t>Abkündigungen für verbindliche landeskirchenweite</w:t>
      </w:r>
      <w:r w:rsidR="00A80150">
        <w:rPr>
          <w:rFonts w:ascii="Arial" w:hAnsi="Arial" w:cs="Arial"/>
          <w:sz w:val="24"/>
        </w:rPr>
        <w:t xml:space="preserve"> Kollekten</w:t>
      </w:r>
      <w:r w:rsidR="00B24B2B">
        <w:rPr>
          <w:rFonts w:ascii="Arial" w:hAnsi="Arial" w:cs="Arial"/>
          <w:sz w:val="24"/>
        </w:rPr>
        <w:t xml:space="preserve"> </w:t>
      </w:r>
      <w:r w:rsidR="00A80150">
        <w:rPr>
          <w:rFonts w:ascii="Arial" w:hAnsi="Arial" w:cs="Arial"/>
          <w:sz w:val="24"/>
        </w:rPr>
        <w:t>d</w:t>
      </w:r>
      <w:r w:rsidRPr="00E31B91">
        <w:rPr>
          <w:rFonts w:ascii="Arial" w:hAnsi="Arial" w:cs="Arial"/>
          <w:sz w:val="24"/>
        </w:rPr>
        <w:t xml:space="preserve">er Evangelisch-Lutherischen Kirche in Norddeutschland im Monat </w:t>
      </w:r>
      <w:r w:rsidR="00B24B2B">
        <w:rPr>
          <w:rFonts w:ascii="Arial" w:hAnsi="Arial" w:cs="Arial"/>
          <w:sz w:val="24"/>
        </w:rPr>
        <w:t xml:space="preserve">September </w:t>
      </w:r>
      <w:r>
        <w:rPr>
          <w:rFonts w:ascii="Arial" w:hAnsi="Arial" w:cs="Arial"/>
          <w:sz w:val="24"/>
        </w:rPr>
        <w:t>2021</w:t>
      </w:r>
    </w:p>
    <w:p w:rsidR="00D36C27" w:rsidRDefault="00D36C27" w:rsidP="009A0359">
      <w:pPr>
        <w:jc w:val="both"/>
        <w:rPr>
          <w:rFonts w:ascii="Arial" w:eastAsia="Calibri" w:hAnsi="Arial" w:cs="Arial"/>
          <w:bCs/>
        </w:rPr>
      </w:pPr>
    </w:p>
    <w:p w:rsidR="00B24B2B" w:rsidRPr="00B24B2B" w:rsidRDefault="00B24B2B" w:rsidP="00B24B2B">
      <w:pPr>
        <w:contextualSpacing/>
        <w:jc w:val="both"/>
        <w:rPr>
          <w:rFonts w:ascii="Arial" w:eastAsia="Calibri" w:hAnsi="Arial" w:cs="Arial"/>
          <w:b/>
          <w:lang w:eastAsia="en-US"/>
        </w:rPr>
      </w:pPr>
      <w:r w:rsidRPr="00B24B2B">
        <w:rPr>
          <w:rFonts w:ascii="Arial" w:eastAsia="Calibri" w:hAnsi="Arial" w:cs="Arial"/>
          <w:b/>
          <w:lang w:eastAsia="en-US"/>
        </w:rPr>
        <w:t>Landeskirchenweite Kollekte am 5. September (14. Sonntag nach Trinitatis)</w:t>
      </w:r>
    </w:p>
    <w:p w:rsidR="00B24B2B" w:rsidRPr="00B24B2B" w:rsidRDefault="00B24B2B" w:rsidP="00B24B2B">
      <w:pPr>
        <w:contextualSpacing/>
        <w:jc w:val="both"/>
        <w:rPr>
          <w:rFonts w:ascii="Arial" w:eastAsia="Calibri" w:hAnsi="Arial" w:cs="Arial"/>
          <w:b/>
          <w:lang w:eastAsia="en-US"/>
        </w:rPr>
      </w:pPr>
      <w:r>
        <w:rPr>
          <w:rFonts w:ascii="Arial" w:eastAsia="Calibri" w:hAnsi="Arial" w:cs="Arial"/>
          <w:b/>
          <w:lang w:eastAsia="en-US"/>
        </w:rPr>
        <w:t xml:space="preserve"> </w:t>
      </w:r>
    </w:p>
    <w:p w:rsidR="00B24B2B" w:rsidRPr="00B24B2B" w:rsidRDefault="00B24B2B" w:rsidP="00B24B2B">
      <w:pPr>
        <w:contextualSpacing/>
        <w:jc w:val="both"/>
        <w:rPr>
          <w:rFonts w:ascii="Arial" w:hAnsi="Arial" w:cs="Arial"/>
          <w:b/>
          <w:bCs/>
        </w:rPr>
      </w:pPr>
      <w:r w:rsidRPr="00B24B2B">
        <w:rPr>
          <w:rFonts w:ascii="Arial" w:eastAsia="Calibri" w:hAnsi="Arial" w:cs="Arial"/>
          <w:b/>
          <w:bCs/>
          <w:lang w:eastAsia="en-US"/>
        </w:rPr>
        <w:t xml:space="preserve">Zentrum für Mission und Ökumene – Mission </w:t>
      </w:r>
    </w:p>
    <w:p w:rsidR="00B24B2B" w:rsidRPr="00B24B2B" w:rsidRDefault="00B24B2B" w:rsidP="00B24B2B">
      <w:pPr>
        <w:contextualSpacing/>
        <w:jc w:val="both"/>
        <w:rPr>
          <w:rFonts w:ascii="Arial" w:eastAsia="Calibri" w:hAnsi="Arial" w:cs="Arial"/>
          <w:bCs/>
          <w:lang w:eastAsia="en-US"/>
        </w:rPr>
      </w:pPr>
      <w:r w:rsidRPr="00B24B2B">
        <w:rPr>
          <w:rFonts w:ascii="Arial" w:eastAsia="Calibri" w:hAnsi="Arial" w:cs="Arial"/>
          <w:bCs/>
          <w:lang w:eastAsia="en-US"/>
        </w:rPr>
        <w:t>Die Corona-Pandemie bedroht die Bildung von Kindern in den Partnerkirchen.</w:t>
      </w:r>
    </w:p>
    <w:p w:rsidR="00B24B2B" w:rsidRPr="00B24B2B" w:rsidRDefault="00B24B2B" w:rsidP="00B24B2B">
      <w:pPr>
        <w:contextualSpacing/>
        <w:jc w:val="both"/>
        <w:rPr>
          <w:rFonts w:ascii="Arial" w:eastAsia="Calibri" w:hAnsi="Arial" w:cs="Arial"/>
          <w:lang w:eastAsia="en-US"/>
        </w:rPr>
      </w:pPr>
      <w:r w:rsidRPr="00B24B2B">
        <w:rPr>
          <w:rFonts w:ascii="Arial" w:eastAsia="Calibri" w:hAnsi="Arial" w:cs="Arial"/>
          <w:lang w:eastAsia="en-US"/>
        </w:rPr>
        <w:t xml:space="preserve">In Gesellschaften zeigen sich in  Krisenzeiten grundlegende Probleme und Bruchstellen  noch offensichtlicher und fordern Lösungen. </w:t>
      </w:r>
    </w:p>
    <w:p w:rsidR="00B24B2B" w:rsidRPr="00B24B2B" w:rsidRDefault="00B24B2B" w:rsidP="00B24B2B">
      <w:pPr>
        <w:contextualSpacing/>
        <w:jc w:val="both"/>
        <w:rPr>
          <w:rFonts w:ascii="Arial" w:eastAsia="Calibri" w:hAnsi="Arial" w:cs="Arial"/>
          <w:lang w:eastAsia="en-US"/>
        </w:rPr>
      </w:pPr>
      <w:r w:rsidRPr="00B24B2B">
        <w:rPr>
          <w:rFonts w:ascii="Arial" w:eastAsia="Calibri" w:hAnsi="Arial" w:cs="Arial"/>
          <w:lang w:eastAsia="en-US"/>
        </w:rPr>
        <w:t>Aufgrund vorhandener Benachteiligungen, niedriger sozialer und medizinischer Standards und auch fehlender Bildung, ergeben sich nicht für alle die gleichen  Möglichkeiten der Krisenbewältigung. Daher sind Menschen auf sehr unterschiedliche Weise von der Covid-19 Pandemie betroffen.</w:t>
      </w:r>
    </w:p>
    <w:p w:rsidR="00B24B2B" w:rsidRPr="00B24B2B" w:rsidRDefault="00B24B2B" w:rsidP="00B24B2B">
      <w:pPr>
        <w:contextualSpacing/>
        <w:jc w:val="both"/>
        <w:rPr>
          <w:rFonts w:ascii="Arial" w:eastAsia="Calibri" w:hAnsi="Arial" w:cs="Arial"/>
          <w:lang w:eastAsia="en-US"/>
        </w:rPr>
      </w:pPr>
      <w:r w:rsidRPr="00B24B2B">
        <w:rPr>
          <w:rFonts w:ascii="Arial" w:eastAsia="Calibri" w:hAnsi="Arial" w:cs="Arial"/>
          <w:lang w:eastAsia="en-US"/>
        </w:rPr>
        <w:t xml:space="preserve">Diese weltweite Krise trifft vor allem die sogenannten „Schwächeren“. Am Beispiel der Kinder in unseren Partnerkirchen sehen wir, wie wichtig die Verbesserung von Bildungsmöglichkeiten ist. Die Corona-Pandemie verstärkt vorhandene Probleme und rückt sie in den Fokus. Bei den Bildungschancen bedeutet dies, dass Familien in vielen Ländern des Südens das Schulgeld nicht mehr zahlen können, oder die familiäre Existenz  nur durch Kinderarbeit gesichert werden kann. Damit steht oft auch die Chancengleichheit für Mädchen in Ausbildung und Berufswahl in Frage. Mädchen wird der Bildungszugang oft als erstes wieder versagt. </w:t>
      </w:r>
    </w:p>
    <w:p w:rsidR="00B24B2B" w:rsidRPr="00B24B2B" w:rsidRDefault="00B24B2B" w:rsidP="00B24B2B">
      <w:pPr>
        <w:contextualSpacing/>
        <w:jc w:val="both"/>
        <w:rPr>
          <w:rFonts w:ascii="Arial" w:eastAsia="Calibri" w:hAnsi="Arial" w:cs="Arial"/>
          <w:lang w:eastAsia="en-US"/>
        </w:rPr>
      </w:pPr>
      <w:r w:rsidRPr="00B24B2B">
        <w:rPr>
          <w:rFonts w:ascii="Arial" w:eastAsia="Calibri" w:hAnsi="Arial" w:cs="Arial"/>
          <w:lang w:eastAsia="en-US"/>
        </w:rPr>
        <w:t>Das Zentrum für Mission und Ökumene hilft den weltweiten Partnern der Nordkirche in vielen Projekten der Bildung, Gleichstellung und Sozialdiakonie.</w:t>
      </w:r>
    </w:p>
    <w:p w:rsidR="00B24B2B" w:rsidRPr="00B24B2B" w:rsidRDefault="00B24B2B" w:rsidP="00B24B2B">
      <w:pPr>
        <w:contextualSpacing/>
        <w:jc w:val="both"/>
        <w:rPr>
          <w:rFonts w:ascii="Arial" w:eastAsia="Calibri" w:hAnsi="Arial" w:cs="Arial"/>
          <w:lang w:eastAsia="en-US"/>
        </w:rPr>
      </w:pPr>
      <w:r w:rsidRPr="00B24B2B">
        <w:rPr>
          <w:rFonts w:ascii="Arial" w:eastAsia="Calibri" w:hAnsi="Arial" w:cs="Arial"/>
          <w:lang w:eastAsia="en-US"/>
        </w:rPr>
        <w:t>Helfen Sie dabei mit Ihrer Spende.</w:t>
      </w:r>
    </w:p>
    <w:p w:rsidR="00B24B2B" w:rsidRPr="00B24B2B" w:rsidRDefault="00B24B2B" w:rsidP="00B24B2B">
      <w:pPr>
        <w:contextualSpacing/>
        <w:jc w:val="both"/>
        <w:rPr>
          <w:rFonts w:ascii="Arial" w:eastAsia="Calibri" w:hAnsi="Arial" w:cs="Arial"/>
          <w:lang w:eastAsia="en-US"/>
        </w:rPr>
      </w:pPr>
    </w:p>
    <w:p w:rsidR="009A0359" w:rsidRDefault="009A0359" w:rsidP="009A0359">
      <w:pPr>
        <w:rPr>
          <w:rFonts w:ascii="Arial" w:hAnsi="Arial" w:cs="Arial"/>
          <w:b/>
        </w:rPr>
      </w:pPr>
      <w:bookmarkStart w:id="0" w:name="_GoBack"/>
      <w:bookmarkEnd w:id="0"/>
    </w:p>
    <w:p w:rsidR="009A0359" w:rsidRDefault="009A0359" w:rsidP="009A0359">
      <w:pPr>
        <w:rPr>
          <w:rFonts w:ascii="Arial" w:hAnsi="Arial" w:cs="Arial"/>
          <w:b/>
        </w:rPr>
      </w:pPr>
      <w:r w:rsidRPr="00B609D8">
        <w:rPr>
          <w:rFonts w:ascii="Arial" w:hAnsi="Arial" w:cs="Arial"/>
          <w:b/>
        </w:rPr>
        <w:t>Die Gemeinden werden gebeten, alle Kollekten zeitnah</w:t>
      </w:r>
      <w:r>
        <w:rPr>
          <w:rFonts w:ascii="Arial" w:hAnsi="Arial" w:cs="Arial"/>
          <w:b/>
        </w:rPr>
        <w:t xml:space="preserve"> und</w:t>
      </w:r>
      <w:r w:rsidRPr="00B609D8">
        <w:rPr>
          <w:rFonts w:ascii="Arial" w:hAnsi="Arial" w:cs="Arial"/>
          <w:b/>
        </w:rPr>
        <w:t xml:space="preserve"> </w:t>
      </w:r>
      <w:r>
        <w:rPr>
          <w:rFonts w:ascii="Arial" w:hAnsi="Arial" w:cs="Arial"/>
          <w:b/>
        </w:rPr>
        <w:t xml:space="preserve">nur </w:t>
      </w:r>
      <w:r w:rsidRPr="00B609D8">
        <w:rPr>
          <w:rFonts w:ascii="Arial" w:hAnsi="Arial" w:cs="Arial"/>
          <w:b/>
        </w:rPr>
        <w:t>an ihren jeweiligen Kirchenkreis zu überweisen.</w:t>
      </w:r>
    </w:p>
    <w:p w:rsidR="009A0359" w:rsidRDefault="009A0359" w:rsidP="009A0359">
      <w:pPr>
        <w:rPr>
          <w:rFonts w:ascii="Arial" w:hAnsi="Arial" w:cs="Arial"/>
          <w:b/>
        </w:rPr>
      </w:pPr>
      <w:r w:rsidRPr="009A0359">
        <w:rPr>
          <w:rFonts w:ascii="Arial" w:hAnsi="Arial" w:cs="Arial"/>
          <w:b/>
        </w:rPr>
        <w:t>Bi</w:t>
      </w:r>
      <w:r>
        <w:rPr>
          <w:rFonts w:ascii="Arial" w:hAnsi="Arial" w:cs="Arial"/>
          <w:b/>
        </w:rPr>
        <w:t>tte keine Direktüberweisungen!</w:t>
      </w:r>
    </w:p>
    <w:p w:rsidR="009A0359" w:rsidRPr="00B609D8" w:rsidRDefault="009A0359" w:rsidP="009A0359">
      <w:pPr>
        <w:rPr>
          <w:rFonts w:ascii="Arial" w:hAnsi="Arial" w:cs="Arial"/>
          <w:b/>
        </w:rPr>
      </w:pPr>
      <w:r w:rsidRPr="00B609D8">
        <w:rPr>
          <w:rFonts w:ascii="Arial" w:hAnsi="Arial" w:cs="Arial"/>
          <w:b/>
        </w:rPr>
        <w:t xml:space="preserve">Der Kirchenkreis </w:t>
      </w:r>
      <w:r>
        <w:rPr>
          <w:rFonts w:ascii="Arial" w:hAnsi="Arial" w:cs="Arial"/>
          <w:b/>
        </w:rPr>
        <w:t xml:space="preserve">leitet </w:t>
      </w:r>
      <w:r w:rsidRPr="00B609D8">
        <w:rPr>
          <w:rFonts w:ascii="Arial" w:hAnsi="Arial" w:cs="Arial"/>
          <w:b/>
        </w:rPr>
        <w:t>die Erträge inn</w:t>
      </w:r>
      <w:r>
        <w:rPr>
          <w:rFonts w:ascii="Arial" w:hAnsi="Arial" w:cs="Arial"/>
          <w:b/>
        </w:rPr>
        <w:t xml:space="preserve">erhalb von maximal sechs Wochen </w:t>
      </w:r>
      <w:r w:rsidRPr="00B609D8">
        <w:rPr>
          <w:rFonts w:ascii="Arial" w:hAnsi="Arial" w:cs="Arial"/>
          <w:b/>
        </w:rPr>
        <w:t>vollständig an die Ko</w:t>
      </w:r>
      <w:r>
        <w:rPr>
          <w:rFonts w:ascii="Arial" w:hAnsi="Arial" w:cs="Arial"/>
          <w:b/>
        </w:rPr>
        <w:t>llektenempfänger weiter.</w:t>
      </w:r>
    </w:p>
    <w:p w:rsidR="009A0359" w:rsidRDefault="009A0359" w:rsidP="00B9583A">
      <w:pPr>
        <w:rPr>
          <w:rFonts w:ascii="Arial" w:hAnsi="Arial" w:cs="Arial"/>
          <w:b/>
        </w:rPr>
      </w:pPr>
    </w:p>
    <w:p w:rsidR="009A0359" w:rsidRDefault="009A0359" w:rsidP="00B9583A">
      <w:pPr>
        <w:rPr>
          <w:rFonts w:ascii="Arial" w:hAnsi="Arial" w:cs="Arial"/>
          <w:b/>
        </w:rPr>
      </w:pPr>
    </w:p>
    <w:p w:rsidR="009A0359" w:rsidRDefault="009A0359" w:rsidP="00B9583A">
      <w:pPr>
        <w:rPr>
          <w:rFonts w:ascii="Arial" w:hAnsi="Arial" w:cs="Arial"/>
          <w:b/>
        </w:rPr>
      </w:pPr>
    </w:p>
    <w:p w:rsidR="009A0359" w:rsidRPr="00E31B91" w:rsidRDefault="009A0359">
      <w:pPr>
        <w:pStyle w:val="Untertitel"/>
        <w:rPr>
          <w:rStyle w:val="SchwacheHervorhebung"/>
          <w:rFonts w:ascii="Arial" w:hAnsi="Arial" w:cs="Arial"/>
        </w:rPr>
      </w:pPr>
    </w:p>
    <w:sectPr w:rsidR="009A0359" w:rsidRPr="00E31B91" w:rsidSect="00B24B2B">
      <w:footerReference w:type="default" r:id="rId8"/>
      <w:pgSz w:w="11906" w:h="16838"/>
      <w:pgMar w:top="1418"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776A0"/>
    <w:rsid w:val="0009177D"/>
    <w:rsid w:val="00093DDB"/>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D4226"/>
    <w:rsid w:val="002E0908"/>
    <w:rsid w:val="002E466E"/>
    <w:rsid w:val="002F0603"/>
    <w:rsid w:val="002F7629"/>
    <w:rsid w:val="00301591"/>
    <w:rsid w:val="0033699F"/>
    <w:rsid w:val="00340114"/>
    <w:rsid w:val="00344897"/>
    <w:rsid w:val="00352F05"/>
    <w:rsid w:val="00380EA6"/>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7469C"/>
    <w:rsid w:val="006A381D"/>
    <w:rsid w:val="006D0785"/>
    <w:rsid w:val="006F2843"/>
    <w:rsid w:val="007142B6"/>
    <w:rsid w:val="00715963"/>
    <w:rsid w:val="00751EC3"/>
    <w:rsid w:val="00770FC1"/>
    <w:rsid w:val="007D5A66"/>
    <w:rsid w:val="007F5C84"/>
    <w:rsid w:val="007F784D"/>
    <w:rsid w:val="008314AB"/>
    <w:rsid w:val="00873A4A"/>
    <w:rsid w:val="00874373"/>
    <w:rsid w:val="00886C26"/>
    <w:rsid w:val="00897EC3"/>
    <w:rsid w:val="008C4F6E"/>
    <w:rsid w:val="00907FA8"/>
    <w:rsid w:val="009132A1"/>
    <w:rsid w:val="00952640"/>
    <w:rsid w:val="009A0359"/>
    <w:rsid w:val="009C6BC4"/>
    <w:rsid w:val="009D1DF8"/>
    <w:rsid w:val="009E003A"/>
    <w:rsid w:val="009E23A9"/>
    <w:rsid w:val="00A06A39"/>
    <w:rsid w:val="00A2163C"/>
    <w:rsid w:val="00A2344C"/>
    <w:rsid w:val="00A33A43"/>
    <w:rsid w:val="00A40212"/>
    <w:rsid w:val="00A74121"/>
    <w:rsid w:val="00A80150"/>
    <w:rsid w:val="00AB0051"/>
    <w:rsid w:val="00B11C3D"/>
    <w:rsid w:val="00B24B2B"/>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74BAF"/>
    <w:rsid w:val="00E97E2D"/>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 w:id="20302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3</cp:revision>
  <cp:lastPrinted>2021-07-21T07:10:00Z</cp:lastPrinted>
  <dcterms:created xsi:type="dcterms:W3CDTF">2021-07-14T13:19:00Z</dcterms:created>
  <dcterms:modified xsi:type="dcterms:W3CDTF">2021-07-21T07:10:00Z</dcterms:modified>
</cp:coreProperties>
</file>