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3E82" w14:textId="3AE407DE" w:rsidR="00BC38C6" w:rsidRPr="009B171D" w:rsidRDefault="00BC38C6" w:rsidP="00190674">
      <w:pPr>
        <w:pStyle w:val="berschrift1"/>
        <w:spacing w:line="240" w:lineRule="auto"/>
        <w:jc w:val="both"/>
        <w:rPr>
          <w:rFonts w:ascii="Arial" w:hAnsi="Arial" w:cs="Arial"/>
          <w:sz w:val="24"/>
        </w:rPr>
      </w:pPr>
      <w:r w:rsidRPr="009B171D">
        <w:rPr>
          <w:rFonts w:ascii="Arial" w:hAnsi="Arial" w:cs="Arial"/>
          <w:sz w:val="24"/>
        </w:rPr>
        <w:t xml:space="preserve">Abkündigungen für Sprengelkollekten und verbindliche landesweite Kollekten der Evangelisch-Lutherischen Kirche in Norddeutschland im Monat </w:t>
      </w:r>
      <w:r w:rsidR="005E7327">
        <w:rPr>
          <w:rFonts w:ascii="Arial" w:hAnsi="Arial" w:cs="Arial"/>
          <w:sz w:val="24"/>
        </w:rPr>
        <w:t xml:space="preserve">Juni </w:t>
      </w:r>
      <w:r w:rsidR="00A67895">
        <w:rPr>
          <w:rFonts w:ascii="Arial" w:hAnsi="Arial" w:cs="Arial"/>
          <w:sz w:val="24"/>
        </w:rPr>
        <w:t>2025</w:t>
      </w:r>
    </w:p>
    <w:p w14:paraId="47AAF7B1" w14:textId="77777777" w:rsidR="00F40249" w:rsidRPr="009B171D" w:rsidRDefault="00F40249" w:rsidP="009B171D">
      <w:pPr>
        <w:jc w:val="both"/>
        <w:rPr>
          <w:rFonts w:ascii="Arial" w:hAnsi="Arial" w:cs="Arial"/>
        </w:rPr>
      </w:pPr>
    </w:p>
    <w:p w14:paraId="4E59BCCA" w14:textId="272F4404" w:rsidR="005127CA" w:rsidRPr="00E27188" w:rsidRDefault="00F40249" w:rsidP="004F75CE">
      <w:pPr>
        <w:autoSpaceDE w:val="0"/>
        <w:autoSpaceDN w:val="0"/>
        <w:adjustRightInd w:val="0"/>
        <w:rPr>
          <w:rFonts w:ascii="Arial" w:hAnsi="Arial" w:cs="Arial"/>
          <w:b/>
          <w:bCs/>
        </w:rPr>
      </w:pPr>
      <w:bookmarkStart w:id="0" w:name="_Hlk195108824"/>
      <w:r w:rsidRPr="00E83363">
        <w:rPr>
          <w:rFonts w:ascii="Arial" w:hAnsi="Arial" w:cs="Arial"/>
          <w:b/>
        </w:rPr>
        <w:t xml:space="preserve">Landeskirchenweite Kollekte </w:t>
      </w:r>
      <w:r w:rsidR="00E27188" w:rsidRPr="00A33CBE">
        <w:rPr>
          <w:rFonts w:ascii="Arial" w:hAnsi="Arial" w:cs="Arial"/>
          <w:b/>
        </w:rPr>
        <w:t xml:space="preserve">VELKD und UEK </w:t>
      </w:r>
      <w:r w:rsidRPr="00E83363">
        <w:rPr>
          <w:rFonts w:ascii="Arial" w:hAnsi="Arial" w:cs="Arial"/>
          <w:b/>
        </w:rPr>
        <w:t xml:space="preserve">am </w:t>
      </w:r>
      <w:r w:rsidR="005E7327">
        <w:rPr>
          <w:rFonts w:ascii="Arial" w:hAnsi="Arial" w:cs="Arial"/>
          <w:b/>
        </w:rPr>
        <w:t>1. Juni</w:t>
      </w:r>
      <w:r w:rsidR="00D94476">
        <w:rPr>
          <w:rFonts w:ascii="Arial" w:hAnsi="Arial" w:cs="Arial"/>
          <w:b/>
        </w:rPr>
        <w:t xml:space="preserve"> </w:t>
      </w:r>
      <w:r w:rsidRPr="00E83363">
        <w:rPr>
          <w:rFonts w:ascii="Arial" w:hAnsi="Arial" w:cs="Arial"/>
          <w:b/>
        </w:rPr>
        <w:t>202</w:t>
      </w:r>
      <w:r w:rsidR="00A67895">
        <w:rPr>
          <w:rFonts w:ascii="Arial" w:hAnsi="Arial" w:cs="Arial"/>
          <w:b/>
        </w:rPr>
        <w:t>5</w:t>
      </w:r>
      <w:r w:rsidRPr="00E83363">
        <w:rPr>
          <w:rFonts w:ascii="Arial" w:hAnsi="Arial" w:cs="Arial"/>
          <w:b/>
        </w:rPr>
        <w:t xml:space="preserve"> </w:t>
      </w:r>
      <w:r w:rsidRPr="005377D3">
        <w:rPr>
          <w:rFonts w:ascii="Arial" w:hAnsi="Arial" w:cs="Arial"/>
          <w:b/>
        </w:rPr>
        <w:t>(</w:t>
      </w:r>
      <w:r w:rsidR="005E7327">
        <w:rPr>
          <w:rFonts w:ascii="Arial" w:hAnsi="Arial"/>
          <w:b/>
        </w:rPr>
        <w:t>Exaudi</w:t>
      </w:r>
      <w:r w:rsidRPr="005377D3">
        <w:rPr>
          <w:rFonts w:ascii="Arial" w:hAnsi="Arial" w:cs="Arial"/>
          <w:b/>
        </w:rPr>
        <w:t>)</w:t>
      </w:r>
      <w:r w:rsidR="00CC2F42" w:rsidRPr="005377D3">
        <w:rPr>
          <w:rFonts w:ascii="Arial" w:hAnsi="Arial" w:cs="Arial"/>
          <w:bCs/>
        </w:rPr>
        <w:t xml:space="preserve"> </w:t>
      </w:r>
      <w:r w:rsidR="00CC2F42" w:rsidRPr="00E83363">
        <w:rPr>
          <w:rFonts w:ascii="Arial" w:hAnsi="Arial" w:cs="Arial"/>
          <w:b/>
        </w:rPr>
        <w:t xml:space="preserve">für </w:t>
      </w:r>
      <w:bookmarkEnd w:id="0"/>
      <w:r w:rsidR="005E7327" w:rsidRPr="00E27188">
        <w:rPr>
          <w:rFonts w:ascii="Arial" w:hAnsi="Arial" w:cs="Arial"/>
          <w:b/>
          <w:bCs/>
        </w:rPr>
        <w:t>Innerkirchliche Aufgaben der VELKD und Projekt der UEK</w:t>
      </w:r>
    </w:p>
    <w:p w14:paraId="7987B98A" w14:textId="77777777" w:rsidR="00E27188" w:rsidRPr="00A33CBE" w:rsidRDefault="00E27188" w:rsidP="00E27188">
      <w:pPr>
        <w:jc w:val="both"/>
        <w:rPr>
          <w:rFonts w:ascii="Arial" w:hAnsi="Arial" w:cs="Arial"/>
        </w:rPr>
      </w:pPr>
      <w:r w:rsidRPr="00A33CBE">
        <w:rPr>
          <w:rFonts w:ascii="Arial" w:hAnsi="Arial" w:cs="Arial"/>
        </w:rPr>
        <w:t>Kirche endet nicht an den Grenzen der Gemeinde. So sind wir als Nordkirche zusammen mit weiteren lutherischen Kirchen Mitglied in der Vereinigten Evangelisch-Lutherischen Kirche Deutschlands und haben in der Union der Evangelischen Kirchen einen Gaststatus. Als Zeichen dieser Verbindungen erbitten wir heute Ihre Kollekte für zwei Projekte:</w:t>
      </w:r>
    </w:p>
    <w:p w14:paraId="211398B8" w14:textId="77777777" w:rsidR="00E27188" w:rsidRDefault="00E27188" w:rsidP="004F75CE">
      <w:pPr>
        <w:autoSpaceDE w:val="0"/>
        <w:autoSpaceDN w:val="0"/>
        <w:adjustRightInd w:val="0"/>
        <w:rPr>
          <w:rFonts w:ascii="Arial" w:hAnsi="Arial" w:cs="Arial"/>
        </w:rPr>
      </w:pPr>
    </w:p>
    <w:p w14:paraId="2CA784DD" w14:textId="1E3B0BF6" w:rsidR="00E27188" w:rsidRPr="00927BBC" w:rsidRDefault="00927BBC" w:rsidP="00A7258E">
      <w:pPr>
        <w:autoSpaceDE w:val="0"/>
        <w:autoSpaceDN w:val="0"/>
        <w:adjustRightInd w:val="0"/>
        <w:rPr>
          <w:rFonts w:ascii="Arial" w:hAnsi="Arial" w:cs="Arial"/>
          <w:b/>
        </w:rPr>
      </w:pPr>
      <w:r w:rsidRPr="002506CB">
        <w:rPr>
          <w:rFonts w:ascii="Arial" w:hAnsi="Arial" w:cs="Arial"/>
          <w:b/>
        </w:rPr>
        <w:t>1)</w:t>
      </w:r>
      <w:r w:rsidR="00E27188" w:rsidRPr="0098221A">
        <w:rPr>
          <w:rFonts w:ascii="Arial" w:hAnsi="Arial" w:cs="Arial"/>
          <w:b/>
        </w:rPr>
        <w:t>Projekt der Vereinigten Evangelisch-Lutherischen Kirche</w:t>
      </w:r>
      <w:r w:rsidR="00E27188" w:rsidRPr="00927BBC">
        <w:rPr>
          <w:rFonts w:ascii="Arial" w:hAnsi="Arial" w:cs="Arial"/>
          <w:b/>
        </w:rPr>
        <w:t xml:space="preserve"> Deutschlands (VELKD)</w:t>
      </w:r>
      <w:r w:rsidR="0098221A" w:rsidRPr="0098221A">
        <w:rPr>
          <w:b/>
        </w:rPr>
        <w:t xml:space="preserve"> </w:t>
      </w:r>
      <w:r w:rsidR="0098221A" w:rsidRPr="0098221A">
        <w:rPr>
          <w:rFonts w:ascii="Arial" w:hAnsi="Arial" w:cs="Arial"/>
          <w:b/>
        </w:rPr>
        <w:t>Unterstützung der Innerkirchliche Aufgaben (ökumenische Arbeit)</w:t>
      </w:r>
    </w:p>
    <w:p w14:paraId="60C0422A" w14:textId="395041A8" w:rsidR="00927BBC" w:rsidRPr="00B53C5D" w:rsidRDefault="005B7024" w:rsidP="00927BBC">
      <w:pPr>
        <w:autoSpaceDE w:val="0"/>
        <w:autoSpaceDN w:val="0"/>
        <w:adjustRightInd w:val="0"/>
        <w:jc w:val="both"/>
        <w:rPr>
          <w:rFonts w:ascii="Arial" w:hAnsi="Arial" w:cs="Arial"/>
        </w:rPr>
      </w:pPr>
      <w:r>
        <w:rPr>
          <w:rFonts w:ascii="Arial" w:hAnsi="Arial" w:cs="Arial"/>
        </w:rPr>
        <w:t>Ihre Kollekte ist bestimmt für</w:t>
      </w:r>
      <w:r w:rsidR="00927BBC">
        <w:rPr>
          <w:rFonts w:ascii="Arial" w:hAnsi="Arial" w:cs="Arial"/>
        </w:rPr>
        <w:t xml:space="preserve"> d</w:t>
      </w:r>
      <w:r w:rsidR="00927BBC" w:rsidRPr="00F11C17">
        <w:rPr>
          <w:rFonts w:ascii="Arial" w:hAnsi="Arial" w:cs="Arial"/>
        </w:rPr>
        <w:t>ie Vereinigte Evangelisch-Lutherische Kirche Deutschlands (VELKD)</w:t>
      </w:r>
      <w:r w:rsidR="00927BBC">
        <w:rPr>
          <w:rFonts w:ascii="Arial" w:hAnsi="Arial" w:cs="Arial"/>
        </w:rPr>
        <w:t xml:space="preserve">. Sie </w:t>
      </w:r>
      <w:r w:rsidR="00927BBC" w:rsidRPr="00F11C17">
        <w:rPr>
          <w:rFonts w:ascii="Arial" w:hAnsi="Arial" w:cs="Arial"/>
        </w:rPr>
        <w:t>erbittet eine Kollekte für ihre ökumenische Arbeit.</w:t>
      </w:r>
      <w:r w:rsidR="00927BBC">
        <w:rPr>
          <w:rFonts w:ascii="Arial" w:hAnsi="Arial" w:cs="Arial"/>
        </w:rPr>
        <w:t xml:space="preserve"> </w:t>
      </w:r>
      <w:r w:rsidR="00927BBC" w:rsidRPr="0052102C">
        <w:rPr>
          <w:rFonts w:ascii="Arial" w:hAnsi="Arial" w:cs="Arial"/>
        </w:rPr>
        <w:t>Mit den Gaben werden gemeindliche und diakonische Projekte der lutherischen Partnerkirchen in Afrika, Asien, Lateinamerika und Osteuropa unterstützt.</w:t>
      </w:r>
      <w:r w:rsidR="00927BBC">
        <w:rPr>
          <w:rFonts w:ascii="Arial" w:hAnsi="Arial" w:cs="Arial"/>
        </w:rPr>
        <w:t xml:space="preserve"> </w:t>
      </w:r>
      <w:r w:rsidR="00927BBC" w:rsidRPr="0052102C">
        <w:rPr>
          <w:rFonts w:ascii="Arial" w:hAnsi="Arial" w:cs="Arial"/>
        </w:rPr>
        <w:t xml:space="preserve">Ein besonderes Anliegen </w:t>
      </w:r>
      <w:r w:rsidR="002506CB">
        <w:rPr>
          <w:rFonts w:ascii="Arial" w:hAnsi="Arial" w:cs="Arial"/>
        </w:rPr>
        <w:t xml:space="preserve">ihrer </w:t>
      </w:r>
      <w:r w:rsidR="00927BBC" w:rsidRPr="0052102C">
        <w:rPr>
          <w:rFonts w:ascii="Arial" w:hAnsi="Arial" w:cs="Arial"/>
        </w:rPr>
        <w:t>Schwesterkirchen in Osteuropa ist es, Räume und Orte der Begegnung zu schaffen, insbesondere für die Jugend.</w:t>
      </w:r>
      <w:r w:rsidR="00927BBC">
        <w:rPr>
          <w:rFonts w:ascii="Arial" w:hAnsi="Arial" w:cs="Arial"/>
        </w:rPr>
        <w:t xml:space="preserve"> </w:t>
      </w:r>
      <w:r w:rsidR="00927BBC" w:rsidRPr="0052102C">
        <w:rPr>
          <w:rFonts w:ascii="Arial" w:hAnsi="Arial" w:cs="Arial"/>
        </w:rPr>
        <w:t>Die VELKD unterstützt zum Beispiel die lutherische Kirche in Georgien, die für die Ärmsten eine Suppenküche sowie eine lebendige Kinder- und Jugendarbeit unterhält.</w:t>
      </w:r>
      <w:r w:rsidR="00927BBC">
        <w:rPr>
          <w:rFonts w:ascii="Arial" w:hAnsi="Arial" w:cs="Arial"/>
        </w:rPr>
        <w:t xml:space="preserve"> </w:t>
      </w:r>
      <w:r w:rsidR="00927BBC" w:rsidRPr="00686243">
        <w:rPr>
          <w:rFonts w:ascii="Arial" w:hAnsi="Arial" w:cs="Arial"/>
        </w:rPr>
        <w:t>Dies legt den Grund für eine Kirche der kommenden Generation.</w:t>
      </w:r>
      <w:r w:rsidR="00927BBC">
        <w:rPr>
          <w:rFonts w:ascii="Arial" w:hAnsi="Arial" w:cs="Arial"/>
        </w:rPr>
        <w:t xml:space="preserve"> </w:t>
      </w:r>
      <w:r w:rsidR="00927BBC" w:rsidRPr="00686243">
        <w:rPr>
          <w:rFonts w:ascii="Arial" w:hAnsi="Arial" w:cs="Arial"/>
        </w:rPr>
        <w:t>Vielen Dank für Ihre Unterstützung.</w:t>
      </w:r>
    </w:p>
    <w:p w14:paraId="0C6FB853" w14:textId="77777777" w:rsidR="00E27188" w:rsidRDefault="00E27188" w:rsidP="005E7327">
      <w:pPr>
        <w:autoSpaceDE w:val="0"/>
        <w:autoSpaceDN w:val="0"/>
        <w:adjustRightInd w:val="0"/>
        <w:jc w:val="both"/>
        <w:rPr>
          <w:rFonts w:ascii="Arial" w:hAnsi="Arial" w:cs="Arial"/>
        </w:rPr>
      </w:pPr>
    </w:p>
    <w:p w14:paraId="30BEAE91" w14:textId="77777777" w:rsidR="00E27188" w:rsidRDefault="00E27188" w:rsidP="00A7258E">
      <w:pPr>
        <w:rPr>
          <w:rFonts w:ascii="Arial" w:hAnsi="Arial" w:cs="Arial"/>
          <w:b/>
        </w:rPr>
      </w:pPr>
      <w:r w:rsidRPr="00C9223A">
        <w:rPr>
          <w:rFonts w:ascii="Arial" w:hAnsi="Arial" w:cs="Arial"/>
          <w:b/>
        </w:rPr>
        <w:t>2</w:t>
      </w:r>
      <w:r>
        <w:rPr>
          <w:rFonts w:ascii="Arial" w:hAnsi="Arial" w:cs="Arial"/>
          <w:b/>
        </w:rPr>
        <w:t xml:space="preserve">) “Stiftung </w:t>
      </w:r>
      <w:proofErr w:type="spellStart"/>
      <w:r>
        <w:rPr>
          <w:rFonts w:ascii="Arial" w:hAnsi="Arial" w:cs="Arial"/>
          <w:b/>
        </w:rPr>
        <w:t>KiBa</w:t>
      </w:r>
      <w:proofErr w:type="spellEnd"/>
      <w:r>
        <w:rPr>
          <w:rFonts w:ascii="Arial" w:hAnsi="Arial" w:cs="Arial"/>
          <w:b/>
        </w:rPr>
        <w:t>“ der</w:t>
      </w:r>
      <w:r w:rsidRPr="00A77D0A">
        <w:rPr>
          <w:rFonts w:ascii="Arial" w:hAnsi="Arial" w:cs="Arial"/>
          <w:b/>
        </w:rPr>
        <w:t xml:space="preserve"> </w:t>
      </w:r>
      <w:r>
        <w:rPr>
          <w:rFonts w:ascii="Arial" w:hAnsi="Arial" w:cs="Arial"/>
          <w:b/>
        </w:rPr>
        <w:t>Union Evangelischer Kirchen (UEK)</w:t>
      </w:r>
    </w:p>
    <w:p w14:paraId="1E3BAFEB" w14:textId="77777777" w:rsidR="00E27188" w:rsidRPr="00296CBE" w:rsidRDefault="00E27188" w:rsidP="00A7258E">
      <w:pPr>
        <w:rPr>
          <w:rFonts w:ascii="Arial" w:hAnsi="Arial" w:cs="Arial"/>
          <w:bCs/>
        </w:rPr>
      </w:pPr>
      <w:r w:rsidRPr="00C9223A">
        <w:rPr>
          <w:rFonts w:ascii="Arial" w:hAnsi="Arial" w:cs="Arial"/>
          <w:b/>
        </w:rPr>
        <w:t>Bewahrung kirchlicher Baudenkmäler in Deutschland</w:t>
      </w:r>
      <w:r>
        <w:rPr>
          <w:rFonts w:ascii="Arial" w:hAnsi="Arial" w:cs="Arial"/>
          <w:b/>
        </w:rPr>
        <w:t xml:space="preserve"> - </w:t>
      </w:r>
      <w:r w:rsidRPr="00A77D0A">
        <w:rPr>
          <w:rFonts w:ascii="Arial" w:hAnsi="Arial" w:cs="Arial"/>
          <w:b/>
        </w:rPr>
        <w:t>Erhaltung gefährdeter Kirchen in Stadt und Land</w:t>
      </w:r>
    </w:p>
    <w:p w14:paraId="72D88988" w14:textId="77777777" w:rsidR="00E27188" w:rsidRPr="00C73E64" w:rsidRDefault="00E27188" w:rsidP="00A7258E">
      <w:pPr>
        <w:autoSpaceDE w:val="0"/>
        <w:autoSpaceDN w:val="0"/>
        <w:adjustRightInd w:val="0"/>
        <w:jc w:val="both"/>
        <w:rPr>
          <w:rFonts w:ascii="Arial" w:hAnsi="Arial" w:cs="Arial"/>
          <w:bCs/>
        </w:rPr>
      </w:pPr>
      <w:r w:rsidRPr="00C73E64">
        <w:rPr>
          <w:rFonts w:ascii="Arial" w:hAnsi="Arial" w:cs="Arial"/>
          <w:bCs/>
        </w:rPr>
        <w:t>In Deutschland gibt es rund 23.500 evangelische Kirchen. Viele der unter Denkmalschutz</w:t>
      </w:r>
      <w:r>
        <w:rPr>
          <w:rFonts w:ascii="Arial" w:hAnsi="Arial" w:cs="Arial"/>
          <w:bCs/>
        </w:rPr>
        <w:t xml:space="preserve"> </w:t>
      </w:r>
      <w:r w:rsidRPr="00C73E64">
        <w:rPr>
          <w:rFonts w:ascii="Arial" w:hAnsi="Arial" w:cs="Arial"/>
          <w:bCs/>
        </w:rPr>
        <w:t>stehenden Gebäude sind in keinem guten Zustand und sehen einer ungewissen Zukunft</w:t>
      </w:r>
      <w:r>
        <w:rPr>
          <w:rFonts w:ascii="Arial" w:hAnsi="Arial" w:cs="Arial"/>
          <w:bCs/>
        </w:rPr>
        <w:t xml:space="preserve"> </w:t>
      </w:r>
      <w:r w:rsidRPr="00C73E64">
        <w:rPr>
          <w:rFonts w:ascii="Arial" w:hAnsi="Arial" w:cs="Arial"/>
          <w:bCs/>
        </w:rPr>
        <w:t>entgegen.</w:t>
      </w:r>
    </w:p>
    <w:p w14:paraId="78212B53" w14:textId="77777777" w:rsidR="00E27188" w:rsidRPr="00C73E64" w:rsidRDefault="00E27188" w:rsidP="00A7258E">
      <w:pPr>
        <w:autoSpaceDE w:val="0"/>
        <w:autoSpaceDN w:val="0"/>
        <w:adjustRightInd w:val="0"/>
        <w:jc w:val="both"/>
        <w:rPr>
          <w:rFonts w:ascii="Arial" w:hAnsi="Arial" w:cs="Arial"/>
          <w:bCs/>
        </w:rPr>
      </w:pPr>
      <w:r w:rsidRPr="00C73E64">
        <w:rPr>
          <w:rFonts w:ascii="Arial" w:hAnsi="Arial" w:cs="Arial"/>
          <w:bCs/>
        </w:rPr>
        <w:t>Verschiedenste Bauschäden bedrohen unsere schönen und historisch wertvollen</w:t>
      </w:r>
      <w:r>
        <w:rPr>
          <w:rFonts w:ascii="Arial" w:hAnsi="Arial" w:cs="Arial"/>
          <w:bCs/>
        </w:rPr>
        <w:t xml:space="preserve"> </w:t>
      </w:r>
      <w:r w:rsidRPr="00C73E64">
        <w:rPr>
          <w:rFonts w:ascii="Arial" w:hAnsi="Arial" w:cs="Arial"/>
          <w:bCs/>
        </w:rPr>
        <w:t>Kirchengebäude. Manch eine Kirche droht ganz zu verfallen und damit auch für den</w:t>
      </w:r>
      <w:r>
        <w:rPr>
          <w:rFonts w:ascii="Arial" w:hAnsi="Arial" w:cs="Arial"/>
          <w:bCs/>
        </w:rPr>
        <w:t xml:space="preserve"> </w:t>
      </w:r>
      <w:r w:rsidRPr="00C73E64">
        <w:rPr>
          <w:rFonts w:ascii="Arial" w:hAnsi="Arial" w:cs="Arial"/>
          <w:bCs/>
        </w:rPr>
        <w:t>Gottesdienst und die Nutzung durch die Gesellschaft unwiederbringlich verloren zu gehen</w:t>
      </w:r>
      <w:r>
        <w:rPr>
          <w:rFonts w:ascii="Arial" w:hAnsi="Arial" w:cs="Arial"/>
          <w:bCs/>
        </w:rPr>
        <w:t xml:space="preserve">. </w:t>
      </w:r>
      <w:r w:rsidRPr="00C73E64">
        <w:rPr>
          <w:rFonts w:ascii="Arial" w:hAnsi="Arial" w:cs="Arial"/>
          <w:bCs/>
        </w:rPr>
        <w:t>Die Instandsetzungskosten übersteigen die Möglichkeiten der einzelnen Kirchengemeinden</w:t>
      </w:r>
      <w:r>
        <w:rPr>
          <w:rFonts w:ascii="Arial" w:hAnsi="Arial" w:cs="Arial"/>
          <w:bCs/>
        </w:rPr>
        <w:t xml:space="preserve"> </w:t>
      </w:r>
      <w:r w:rsidRPr="00C73E64">
        <w:rPr>
          <w:rFonts w:ascii="Arial" w:hAnsi="Arial" w:cs="Arial"/>
          <w:bCs/>
        </w:rPr>
        <w:t>bei weitem. Deshalb ist die Unterstützung durch die Stiftung zur Bewahrung kirchlicher</w:t>
      </w:r>
      <w:r>
        <w:rPr>
          <w:rFonts w:ascii="Arial" w:hAnsi="Arial" w:cs="Arial"/>
          <w:bCs/>
        </w:rPr>
        <w:t xml:space="preserve"> </w:t>
      </w:r>
      <w:r w:rsidRPr="00C73E64">
        <w:rPr>
          <w:rFonts w:ascii="Arial" w:hAnsi="Arial" w:cs="Arial"/>
          <w:bCs/>
        </w:rPr>
        <w:t xml:space="preserve">Baudenkmäler in Deutschland (Stiftung </w:t>
      </w:r>
      <w:proofErr w:type="spellStart"/>
      <w:r w:rsidRPr="00C73E64">
        <w:rPr>
          <w:rFonts w:ascii="Arial" w:hAnsi="Arial" w:cs="Arial"/>
          <w:bCs/>
        </w:rPr>
        <w:t>KiBa</w:t>
      </w:r>
      <w:proofErr w:type="spellEnd"/>
      <w:r w:rsidRPr="00C73E64">
        <w:rPr>
          <w:rFonts w:ascii="Arial" w:hAnsi="Arial" w:cs="Arial"/>
          <w:bCs/>
        </w:rPr>
        <w:t>) so wichtig für die Gemeinden. Allein im Jahr</w:t>
      </w:r>
      <w:r>
        <w:rPr>
          <w:rFonts w:ascii="Arial" w:hAnsi="Arial" w:cs="Arial"/>
          <w:bCs/>
        </w:rPr>
        <w:t xml:space="preserve"> </w:t>
      </w:r>
      <w:r w:rsidRPr="00C73E64">
        <w:rPr>
          <w:rFonts w:ascii="Arial" w:hAnsi="Arial" w:cs="Arial"/>
          <w:bCs/>
        </w:rPr>
        <w:t>2024 hat die Stiftung 15 Kirchen der Nordkirche mit einem Fördervolumen von rund 190.000</w:t>
      </w:r>
      <w:r>
        <w:rPr>
          <w:rFonts w:ascii="Arial" w:hAnsi="Arial" w:cs="Arial"/>
          <w:bCs/>
        </w:rPr>
        <w:t xml:space="preserve"> </w:t>
      </w:r>
      <w:r w:rsidRPr="00C73E64">
        <w:rPr>
          <w:rFonts w:ascii="Arial" w:hAnsi="Arial" w:cs="Arial"/>
          <w:bCs/>
        </w:rPr>
        <w:t>Euro gefördert. Ihre Gabe unterstützt den Erhalt von Orten der Gemeinschaft, der Hoffnung</w:t>
      </w:r>
      <w:r>
        <w:rPr>
          <w:rFonts w:ascii="Arial" w:hAnsi="Arial" w:cs="Arial"/>
          <w:bCs/>
        </w:rPr>
        <w:t xml:space="preserve"> </w:t>
      </w:r>
      <w:r w:rsidRPr="00C73E64">
        <w:rPr>
          <w:rFonts w:ascii="Arial" w:hAnsi="Arial" w:cs="Arial"/>
          <w:bCs/>
        </w:rPr>
        <w:t>und auch der äußeren und inneren Heimat.</w:t>
      </w:r>
      <w:r>
        <w:rPr>
          <w:rFonts w:ascii="Arial" w:hAnsi="Arial" w:cs="Arial"/>
          <w:bCs/>
        </w:rPr>
        <w:t xml:space="preserve"> </w:t>
      </w:r>
      <w:r w:rsidRPr="00C73E64">
        <w:rPr>
          <w:rFonts w:ascii="Arial" w:hAnsi="Arial" w:cs="Arial"/>
          <w:bCs/>
        </w:rPr>
        <w:t xml:space="preserve">Seit 30 Jahren wirkt die Stiftung </w:t>
      </w:r>
      <w:proofErr w:type="spellStart"/>
      <w:r w:rsidRPr="00C73E64">
        <w:rPr>
          <w:rFonts w:ascii="Arial" w:hAnsi="Arial" w:cs="Arial"/>
          <w:bCs/>
        </w:rPr>
        <w:t>KiBa</w:t>
      </w:r>
      <w:proofErr w:type="spellEnd"/>
      <w:r w:rsidRPr="00C73E64">
        <w:rPr>
          <w:rFonts w:ascii="Arial" w:hAnsi="Arial" w:cs="Arial"/>
          <w:bCs/>
        </w:rPr>
        <w:t xml:space="preserve"> dem Verfall der Kirchengebäude entgegen. Weit über</w:t>
      </w:r>
      <w:r>
        <w:rPr>
          <w:rFonts w:ascii="Arial" w:hAnsi="Arial" w:cs="Arial"/>
          <w:bCs/>
        </w:rPr>
        <w:t xml:space="preserve"> </w:t>
      </w:r>
      <w:r w:rsidRPr="00C73E64">
        <w:rPr>
          <w:rFonts w:ascii="Arial" w:hAnsi="Arial" w:cs="Arial"/>
          <w:bCs/>
        </w:rPr>
        <w:t>2.000 Kirchen und mehr als 300 Orgeln konnte die Stiftung deutschlandweit bereits fördern –rund 40 Millionen Euro hat sie dafür bereitgestellt.</w:t>
      </w:r>
      <w:r>
        <w:rPr>
          <w:rFonts w:ascii="Arial" w:hAnsi="Arial" w:cs="Arial"/>
          <w:bCs/>
        </w:rPr>
        <w:t xml:space="preserve"> </w:t>
      </w:r>
      <w:r w:rsidRPr="00C73E64">
        <w:rPr>
          <w:rFonts w:ascii="Arial" w:hAnsi="Arial" w:cs="Arial"/>
          <w:bCs/>
        </w:rPr>
        <w:t>Kirche für die Zukunft zu erhalten, das heißt manchmal auch, neue Wege einzuschlagen; die</w:t>
      </w:r>
      <w:r>
        <w:rPr>
          <w:rFonts w:ascii="Arial" w:hAnsi="Arial" w:cs="Arial"/>
          <w:bCs/>
        </w:rPr>
        <w:t xml:space="preserve"> </w:t>
      </w:r>
      <w:r w:rsidRPr="00C73E64">
        <w:rPr>
          <w:rFonts w:ascii="Arial" w:hAnsi="Arial" w:cs="Arial"/>
          <w:bCs/>
        </w:rPr>
        <w:t>Stiftung fördert daher auch bauliche Anpassungen des Kirchraums, die neben dem</w:t>
      </w:r>
      <w:r>
        <w:rPr>
          <w:rFonts w:ascii="Arial" w:hAnsi="Arial" w:cs="Arial"/>
          <w:bCs/>
        </w:rPr>
        <w:t xml:space="preserve"> </w:t>
      </w:r>
      <w:r w:rsidRPr="00C73E64">
        <w:rPr>
          <w:rFonts w:ascii="Arial" w:hAnsi="Arial" w:cs="Arial"/>
          <w:bCs/>
        </w:rPr>
        <w:t>Gottesdienst auch andere Nutzungen möglich machen sollen. Hier ist die Stiftung als</w:t>
      </w:r>
      <w:r>
        <w:rPr>
          <w:rFonts w:ascii="Arial" w:hAnsi="Arial" w:cs="Arial"/>
          <w:bCs/>
        </w:rPr>
        <w:t xml:space="preserve"> </w:t>
      </w:r>
      <w:r w:rsidRPr="00C73E64">
        <w:rPr>
          <w:rFonts w:ascii="Arial" w:hAnsi="Arial" w:cs="Arial"/>
          <w:bCs/>
        </w:rPr>
        <w:t>Vorreiterin beim Kirchenerhalt für kommende Generationen gefragt.</w:t>
      </w:r>
    </w:p>
    <w:p w14:paraId="601D1195" w14:textId="77777777" w:rsidR="00E27188" w:rsidRDefault="00E27188" w:rsidP="005E7327">
      <w:pPr>
        <w:autoSpaceDE w:val="0"/>
        <w:autoSpaceDN w:val="0"/>
        <w:adjustRightInd w:val="0"/>
        <w:jc w:val="both"/>
        <w:rPr>
          <w:rFonts w:ascii="Arial" w:hAnsi="Arial" w:cs="Arial"/>
        </w:rPr>
      </w:pPr>
    </w:p>
    <w:p w14:paraId="3691EF72" w14:textId="77777777" w:rsidR="00E27188" w:rsidRDefault="00E27188" w:rsidP="005E7327">
      <w:pPr>
        <w:autoSpaceDE w:val="0"/>
        <w:autoSpaceDN w:val="0"/>
        <w:adjustRightInd w:val="0"/>
        <w:jc w:val="both"/>
        <w:rPr>
          <w:rFonts w:ascii="Arial" w:hAnsi="Arial" w:cs="Arial"/>
        </w:rPr>
      </w:pPr>
    </w:p>
    <w:p w14:paraId="0CA2792F" w14:textId="77777777" w:rsidR="005A55D9" w:rsidRDefault="005A55D9" w:rsidP="005A55D9">
      <w:pPr>
        <w:autoSpaceDE w:val="0"/>
        <w:autoSpaceDN w:val="0"/>
        <w:adjustRightInd w:val="0"/>
        <w:jc w:val="both"/>
        <w:rPr>
          <w:rFonts w:ascii="Arial" w:hAnsi="Arial" w:cs="Arial"/>
        </w:rPr>
      </w:pPr>
    </w:p>
    <w:p w14:paraId="063F9033" w14:textId="77777777" w:rsidR="005A55D9" w:rsidRDefault="005A55D9" w:rsidP="005A55D9">
      <w:pPr>
        <w:autoSpaceDE w:val="0"/>
        <w:autoSpaceDN w:val="0"/>
        <w:adjustRightInd w:val="0"/>
        <w:jc w:val="both"/>
        <w:rPr>
          <w:rFonts w:ascii="Arial" w:hAnsi="Arial" w:cs="Arial"/>
        </w:rPr>
      </w:pPr>
    </w:p>
    <w:p w14:paraId="661BCE02" w14:textId="500FB92B" w:rsidR="00D94476" w:rsidRPr="005A55D9" w:rsidRDefault="005E7327" w:rsidP="005A55D9">
      <w:pPr>
        <w:autoSpaceDE w:val="0"/>
        <w:autoSpaceDN w:val="0"/>
        <w:adjustRightInd w:val="0"/>
        <w:rPr>
          <w:rFonts w:ascii="Arial" w:hAnsi="Arial" w:cs="Arial"/>
        </w:rPr>
      </w:pPr>
      <w:r w:rsidRPr="00E83363">
        <w:rPr>
          <w:rFonts w:ascii="Arial" w:hAnsi="Arial" w:cs="Arial"/>
          <w:b/>
        </w:rPr>
        <w:lastRenderedPageBreak/>
        <w:t xml:space="preserve">Landeskirchenweite Kollekte am </w:t>
      </w:r>
      <w:r>
        <w:rPr>
          <w:rFonts w:ascii="Arial" w:hAnsi="Arial" w:cs="Arial"/>
          <w:b/>
        </w:rPr>
        <w:t xml:space="preserve">8. Juni </w:t>
      </w:r>
      <w:r w:rsidRPr="00E83363">
        <w:rPr>
          <w:rFonts w:ascii="Arial" w:hAnsi="Arial" w:cs="Arial"/>
          <w:b/>
        </w:rPr>
        <w:t>202</w:t>
      </w:r>
      <w:r>
        <w:rPr>
          <w:rFonts w:ascii="Arial" w:hAnsi="Arial" w:cs="Arial"/>
          <w:b/>
        </w:rPr>
        <w:t>5</w:t>
      </w:r>
      <w:r w:rsidRPr="00E83363">
        <w:rPr>
          <w:rFonts w:ascii="Arial" w:hAnsi="Arial" w:cs="Arial"/>
          <w:b/>
        </w:rPr>
        <w:t xml:space="preserve"> </w:t>
      </w:r>
      <w:r w:rsidRPr="005377D3">
        <w:rPr>
          <w:rFonts w:ascii="Arial" w:hAnsi="Arial" w:cs="Arial"/>
          <w:b/>
        </w:rPr>
        <w:t>(</w:t>
      </w:r>
      <w:r>
        <w:rPr>
          <w:rFonts w:ascii="Arial" w:hAnsi="Arial"/>
          <w:b/>
        </w:rPr>
        <w:t>Pfingstsonntag</w:t>
      </w:r>
      <w:r w:rsidRPr="005377D3">
        <w:rPr>
          <w:rFonts w:ascii="Arial" w:hAnsi="Arial" w:cs="Arial"/>
          <w:b/>
        </w:rPr>
        <w:t>)</w:t>
      </w:r>
      <w:r w:rsidRPr="005377D3">
        <w:rPr>
          <w:rFonts w:ascii="Arial" w:hAnsi="Arial" w:cs="Arial"/>
          <w:bCs/>
        </w:rPr>
        <w:t xml:space="preserve"> </w:t>
      </w:r>
      <w:r w:rsidRPr="00E83363">
        <w:rPr>
          <w:rFonts w:ascii="Arial" w:hAnsi="Arial" w:cs="Arial"/>
          <w:b/>
        </w:rPr>
        <w:t>für</w:t>
      </w:r>
      <w:r>
        <w:rPr>
          <w:rFonts w:ascii="Arial" w:hAnsi="Arial" w:cs="Arial"/>
          <w:b/>
        </w:rPr>
        <w:t xml:space="preserve"> Ökumenisches Opfer</w:t>
      </w:r>
    </w:p>
    <w:p w14:paraId="3999AFC9" w14:textId="77777777" w:rsidR="005A55D9" w:rsidRPr="005A55D9" w:rsidRDefault="005A55D9" w:rsidP="005A55D9">
      <w:pPr>
        <w:jc w:val="both"/>
        <w:rPr>
          <w:rFonts w:ascii="Arial" w:hAnsi="Arial" w:cs="Arial"/>
          <w:bCs/>
        </w:rPr>
      </w:pPr>
      <w:r w:rsidRPr="005A55D9">
        <w:rPr>
          <w:rFonts w:ascii="Arial" w:hAnsi="Arial" w:cs="Arial"/>
          <w:bCs/>
        </w:rPr>
        <w:t xml:space="preserve">Das Ökumenische Opfer kommt in diesem Jahr drei Projekten zugute, die jeweils zu gleichen Teilen aus den Spenden anlässlich der Gebetswoche für die Einheit der Christen unterstützt werden. </w:t>
      </w:r>
    </w:p>
    <w:p w14:paraId="57F972E8" w14:textId="77777777" w:rsidR="005A55D9" w:rsidRPr="005A55D9" w:rsidRDefault="005A55D9" w:rsidP="005A55D9">
      <w:pPr>
        <w:jc w:val="both"/>
        <w:rPr>
          <w:rFonts w:ascii="Arial" w:hAnsi="Arial" w:cs="Arial"/>
          <w:bCs/>
        </w:rPr>
      </w:pPr>
      <w:r w:rsidRPr="005A55D9">
        <w:rPr>
          <w:rFonts w:ascii="Arial" w:hAnsi="Arial" w:cs="Arial"/>
          <w:bCs/>
        </w:rPr>
        <w:t xml:space="preserve">Das erste Projekt in Kenia unterstützt ein Programm zur Betreuung und Reintegration von missbrauchten Kindern in Mombasa. Das zweite Projekt will kirchliche Orte in Rumänien als Willkommensorte für Menschen mit Behinderungen etablieren und fördern. Das dritte Projekt setzt sich für die Ernährungssicherheit der Landbevölkerung in Haiti ein, einem der ärmsten Länder der Welt. </w:t>
      </w:r>
    </w:p>
    <w:p w14:paraId="17BA13A9" w14:textId="77777777" w:rsidR="005A55D9" w:rsidRPr="005A55D9" w:rsidRDefault="005A55D9" w:rsidP="005A55D9">
      <w:pPr>
        <w:jc w:val="both"/>
        <w:rPr>
          <w:rFonts w:ascii="Arial" w:hAnsi="Arial" w:cs="Arial"/>
          <w:bCs/>
        </w:rPr>
      </w:pPr>
      <w:r w:rsidRPr="005A55D9">
        <w:rPr>
          <w:rFonts w:ascii="Arial" w:hAnsi="Arial" w:cs="Arial"/>
          <w:bCs/>
        </w:rPr>
        <w:t xml:space="preserve">Informationen zu den Spendenprojekten finden Sie auf der Internetseite www.gebetswoche.de. Mit jeder einzelnen Gabe werden Menschen neue Perspektiven und Lebenschancen eröffnet. Vielen Dank! </w:t>
      </w:r>
    </w:p>
    <w:p w14:paraId="18847E0D" w14:textId="77777777" w:rsidR="00FE4525" w:rsidRDefault="00FE4525" w:rsidP="00D94476">
      <w:pPr>
        <w:autoSpaceDE w:val="0"/>
        <w:autoSpaceDN w:val="0"/>
        <w:adjustRightInd w:val="0"/>
        <w:rPr>
          <w:rFonts w:ascii="Arial" w:hAnsi="Arial" w:cs="Arial"/>
        </w:rPr>
      </w:pPr>
    </w:p>
    <w:p w14:paraId="2975F310" w14:textId="77777777" w:rsidR="00190674" w:rsidRPr="00D94476" w:rsidRDefault="00190674" w:rsidP="00D94476">
      <w:pPr>
        <w:autoSpaceDE w:val="0"/>
        <w:autoSpaceDN w:val="0"/>
        <w:adjustRightInd w:val="0"/>
        <w:rPr>
          <w:rFonts w:ascii="Arial" w:hAnsi="Arial" w:cs="Arial"/>
        </w:rPr>
      </w:pPr>
    </w:p>
    <w:p w14:paraId="2CBDE13C" w14:textId="1854958C" w:rsidR="00BC38C6" w:rsidRPr="00E83363" w:rsidRDefault="00D94476" w:rsidP="00190674">
      <w:pPr>
        <w:rPr>
          <w:rFonts w:ascii="Arial" w:hAnsi="Arial" w:cs="Arial"/>
          <w:b/>
        </w:rPr>
      </w:pPr>
      <w:r>
        <w:rPr>
          <w:rFonts w:ascii="Arial" w:hAnsi="Arial" w:cs="Arial"/>
          <w:b/>
        </w:rPr>
        <w:t>S</w:t>
      </w:r>
      <w:r w:rsidR="00BC38C6" w:rsidRPr="00E83363">
        <w:rPr>
          <w:rFonts w:ascii="Arial" w:hAnsi="Arial" w:cs="Arial"/>
          <w:b/>
        </w:rPr>
        <w:t>prengelkollekten am</w:t>
      </w:r>
      <w:r w:rsidR="00A67895">
        <w:rPr>
          <w:rFonts w:ascii="Arial" w:hAnsi="Arial" w:cs="Arial"/>
          <w:b/>
        </w:rPr>
        <w:t xml:space="preserve"> </w:t>
      </w:r>
      <w:r w:rsidR="005E7327">
        <w:rPr>
          <w:rFonts w:ascii="Arial" w:hAnsi="Arial" w:cs="Arial"/>
          <w:b/>
        </w:rPr>
        <w:t>15. Juni</w:t>
      </w:r>
      <w:r>
        <w:rPr>
          <w:rFonts w:ascii="Arial" w:hAnsi="Arial" w:cs="Arial"/>
          <w:b/>
        </w:rPr>
        <w:t xml:space="preserve"> </w:t>
      </w:r>
      <w:r w:rsidR="00BC38C6" w:rsidRPr="00E83363">
        <w:rPr>
          <w:rFonts w:ascii="Arial" w:hAnsi="Arial" w:cs="Arial"/>
          <w:b/>
        </w:rPr>
        <w:t>202</w:t>
      </w:r>
      <w:r w:rsidR="00A67895">
        <w:rPr>
          <w:rFonts w:ascii="Arial" w:hAnsi="Arial" w:cs="Arial"/>
          <w:b/>
        </w:rPr>
        <w:t>5</w:t>
      </w:r>
      <w:r w:rsidR="00BC38C6" w:rsidRPr="00E83363">
        <w:rPr>
          <w:rFonts w:ascii="Arial" w:hAnsi="Arial" w:cs="Arial"/>
          <w:b/>
        </w:rPr>
        <w:t xml:space="preserve"> </w:t>
      </w:r>
      <w:r>
        <w:rPr>
          <w:rFonts w:ascii="Arial" w:hAnsi="Arial" w:cs="Arial"/>
          <w:bCs/>
        </w:rPr>
        <w:t>(</w:t>
      </w:r>
      <w:r w:rsidR="005E7327">
        <w:rPr>
          <w:rFonts w:ascii="Arial" w:hAnsi="Arial" w:cs="Arial"/>
          <w:b/>
        </w:rPr>
        <w:t>Trinitatis</w:t>
      </w:r>
      <w:r w:rsidRPr="00D94476">
        <w:rPr>
          <w:rFonts w:ascii="Arial" w:hAnsi="Arial" w:cs="Arial"/>
          <w:b/>
        </w:rPr>
        <w:t>)</w:t>
      </w:r>
    </w:p>
    <w:p w14:paraId="7023DEF1" w14:textId="77777777" w:rsidR="00F40249" w:rsidRPr="009B171D" w:rsidRDefault="00F40249" w:rsidP="009B171D">
      <w:pPr>
        <w:jc w:val="both"/>
        <w:rPr>
          <w:rFonts w:ascii="Arial" w:hAnsi="Arial" w:cs="Arial"/>
          <w:b/>
        </w:rPr>
      </w:pPr>
    </w:p>
    <w:p w14:paraId="42470C8D" w14:textId="7137E125" w:rsidR="009B171D" w:rsidRPr="00A53BEB" w:rsidRDefault="00BC38C6" w:rsidP="009B171D">
      <w:pPr>
        <w:rPr>
          <w:rFonts w:ascii="Arial" w:hAnsi="Arial" w:cs="Arial"/>
          <w:b/>
        </w:rPr>
      </w:pPr>
      <w:r w:rsidRPr="009B171D">
        <w:rPr>
          <w:rFonts w:ascii="Arial" w:hAnsi="Arial" w:cs="Arial"/>
          <w:b/>
        </w:rPr>
        <w:t>Sprengel Hamburg und Lübeck für</w:t>
      </w:r>
      <w:r w:rsidR="00A53BEB">
        <w:rPr>
          <w:rFonts w:ascii="Arial" w:hAnsi="Arial" w:cs="Arial"/>
          <w:b/>
        </w:rPr>
        <w:t xml:space="preserve"> die</w:t>
      </w:r>
      <w:r w:rsidR="00A53BEB" w:rsidRPr="00A53BEB">
        <w:rPr>
          <w:rFonts w:ascii="Arial" w:hAnsi="Arial" w:cs="Arial"/>
          <w:bCs/>
        </w:rPr>
        <w:t xml:space="preserve"> </w:t>
      </w:r>
      <w:r w:rsidR="00A53BEB" w:rsidRPr="00A53BEB">
        <w:rPr>
          <w:rFonts w:ascii="Arial" w:hAnsi="Arial" w:cs="Arial"/>
          <w:b/>
        </w:rPr>
        <w:t>Kirchengemeinde St. Georg-Borgfelde</w:t>
      </w:r>
    </w:p>
    <w:p w14:paraId="7D89C8BC" w14:textId="3AB1E302" w:rsidR="00047323" w:rsidRPr="002506CB" w:rsidRDefault="00667E87" w:rsidP="00767533">
      <w:pPr>
        <w:jc w:val="both"/>
        <w:rPr>
          <w:rFonts w:ascii="Arial" w:hAnsi="Arial" w:cs="Arial"/>
          <w:bCs/>
        </w:rPr>
      </w:pPr>
      <w:r w:rsidRPr="002506CB">
        <w:rPr>
          <w:rFonts w:ascii="Arial" w:hAnsi="Arial" w:cs="Arial"/>
          <w:bCs/>
        </w:rPr>
        <w:t xml:space="preserve">Die heutige Kollekte ist bestimmt für </w:t>
      </w:r>
      <w:r w:rsidR="002506CB">
        <w:rPr>
          <w:rFonts w:ascii="Arial" w:hAnsi="Arial" w:cs="Arial"/>
          <w:bCs/>
        </w:rPr>
        <w:t xml:space="preserve">das </w:t>
      </w:r>
      <w:r w:rsidR="003E7936">
        <w:rPr>
          <w:rFonts w:ascii="Arial" w:hAnsi="Arial" w:cs="Arial"/>
          <w:bCs/>
        </w:rPr>
        <w:t>Projekt</w:t>
      </w:r>
      <w:r w:rsidR="003E7936" w:rsidRPr="002506CB">
        <w:rPr>
          <w:rFonts w:ascii="Arial" w:hAnsi="Arial" w:cs="Arial"/>
          <w:bCs/>
        </w:rPr>
        <w:t xml:space="preserve"> </w:t>
      </w:r>
      <w:r w:rsidR="003E7936" w:rsidRPr="00A53BEB">
        <w:rPr>
          <w:rFonts w:ascii="Arial" w:hAnsi="Arial" w:cs="Arial"/>
          <w:bCs/>
        </w:rPr>
        <w:t>„</w:t>
      </w:r>
      <w:r w:rsidR="00A53BEB" w:rsidRPr="002506CB">
        <w:rPr>
          <w:rFonts w:ascii="Arial" w:hAnsi="Arial" w:cs="Arial"/>
          <w:bCs/>
        </w:rPr>
        <w:t>Essen für alle: Lebensmittelausgabe und Suppengruppe“</w:t>
      </w:r>
      <w:r w:rsidR="00A53BEB">
        <w:rPr>
          <w:rFonts w:ascii="Arial" w:hAnsi="Arial" w:cs="Arial"/>
          <w:bCs/>
        </w:rPr>
        <w:t xml:space="preserve"> </w:t>
      </w:r>
      <w:r w:rsidR="00047323" w:rsidRPr="002506CB">
        <w:rPr>
          <w:rFonts w:ascii="Arial" w:hAnsi="Arial" w:cs="Arial"/>
          <w:bCs/>
        </w:rPr>
        <w:t>der Kirchengemeinde St. Georg-Borgfelde</w:t>
      </w:r>
      <w:r w:rsidR="00767533">
        <w:rPr>
          <w:rFonts w:ascii="Arial" w:hAnsi="Arial" w:cs="Arial"/>
          <w:bCs/>
        </w:rPr>
        <w:t>.</w:t>
      </w:r>
    </w:p>
    <w:p w14:paraId="1705C92A" w14:textId="18538987" w:rsidR="00047323" w:rsidRPr="002506CB" w:rsidRDefault="00047323" w:rsidP="00767533">
      <w:pPr>
        <w:pStyle w:val="Default"/>
        <w:jc w:val="both"/>
        <w:rPr>
          <w:rFonts w:ascii="Arial" w:eastAsia="Times New Roman" w:hAnsi="Arial" w:cs="Arial"/>
          <w:bCs/>
          <w:color w:val="auto"/>
          <w:lang w:eastAsia="de-DE"/>
        </w:rPr>
      </w:pPr>
      <w:r w:rsidRPr="002506CB">
        <w:rPr>
          <w:rFonts w:ascii="Arial" w:eastAsia="Times New Roman" w:hAnsi="Arial" w:cs="Arial"/>
          <w:bCs/>
          <w:color w:val="auto"/>
          <w:lang w:eastAsia="de-DE"/>
        </w:rPr>
        <w:t>Jede Woche werden in der H</w:t>
      </w:r>
      <w:r w:rsidR="00A53BEB">
        <w:rPr>
          <w:rFonts w:ascii="Arial" w:eastAsia="Times New Roman" w:hAnsi="Arial" w:cs="Arial"/>
          <w:bCs/>
          <w:color w:val="auto"/>
          <w:lang w:eastAsia="de-DE"/>
        </w:rPr>
        <w:t xml:space="preserve">eiligen </w:t>
      </w:r>
      <w:r w:rsidRPr="002506CB">
        <w:rPr>
          <w:rFonts w:ascii="Arial" w:eastAsia="Times New Roman" w:hAnsi="Arial" w:cs="Arial"/>
          <w:bCs/>
          <w:color w:val="auto"/>
          <w:lang w:eastAsia="de-DE"/>
        </w:rPr>
        <w:t xml:space="preserve">Dreieinigkeitskirche </w:t>
      </w:r>
      <w:r w:rsidR="00A53BEB">
        <w:rPr>
          <w:rFonts w:ascii="Arial" w:eastAsia="Times New Roman" w:hAnsi="Arial" w:cs="Arial"/>
          <w:bCs/>
          <w:color w:val="auto"/>
          <w:lang w:eastAsia="de-DE"/>
        </w:rPr>
        <w:t xml:space="preserve">St Georg </w:t>
      </w:r>
      <w:r w:rsidRPr="002506CB">
        <w:rPr>
          <w:rFonts w:ascii="Arial" w:eastAsia="Times New Roman" w:hAnsi="Arial" w:cs="Arial"/>
          <w:bCs/>
          <w:color w:val="auto"/>
          <w:lang w:eastAsia="de-DE"/>
        </w:rPr>
        <w:t xml:space="preserve">am Hamburger Hauptbahnhof donnerstags etwa 350 Menschen in Zusammenarbeit mit der Tafel e.V. mit Lebensmitteln versorgt. Freitags nehmen regelmäßig um die 200 Menschen in der Kirche ein warmes Mittagessen ein. </w:t>
      </w:r>
      <w:r w:rsidR="00767533">
        <w:rPr>
          <w:rFonts w:ascii="Arial" w:eastAsia="Times New Roman" w:hAnsi="Arial" w:cs="Arial"/>
          <w:bCs/>
          <w:color w:val="auto"/>
          <w:lang w:eastAsia="de-DE"/>
        </w:rPr>
        <w:t>S</w:t>
      </w:r>
      <w:r w:rsidR="00767533" w:rsidRPr="002506CB">
        <w:rPr>
          <w:rFonts w:ascii="Arial" w:eastAsia="Times New Roman" w:hAnsi="Arial" w:cs="Arial"/>
          <w:bCs/>
          <w:color w:val="auto"/>
          <w:lang w:eastAsia="de-DE"/>
        </w:rPr>
        <w:t xml:space="preserve">eit bereits 31 Jahren </w:t>
      </w:r>
      <w:r w:rsidR="00767533">
        <w:rPr>
          <w:rFonts w:ascii="Arial" w:eastAsia="Times New Roman" w:hAnsi="Arial" w:cs="Arial"/>
          <w:bCs/>
          <w:color w:val="auto"/>
          <w:lang w:eastAsia="de-DE"/>
        </w:rPr>
        <w:t>werden d</w:t>
      </w:r>
      <w:r w:rsidRPr="002506CB">
        <w:rPr>
          <w:rFonts w:ascii="Arial" w:eastAsia="Times New Roman" w:hAnsi="Arial" w:cs="Arial"/>
          <w:bCs/>
          <w:color w:val="auto"/>
          <w:lang w:eastAsia="de-DE"/>
        </w:rPr>
        <w:t>ie zumeist obdach- oder wohnungslose</w:t>
      </w:r>
      <w:r w:rsidR="00767533">
        <w:rPr>
          <w:rFonts w:ascii="Arial" w:eastAsia="Times New Roman" w:hAnsi="Arial" w:cs="Arial"/>
          <w:bCs/>
          <w:color w:val="auto"/>
          <w:lang w:eastAsia="de-DE"/>
        </w:rPr>
        <w:t>n</w:t>
      </w:r>
      <w:r w:rsidRPr="002506CB">
        <w:rPr>
          <w:rFonts w:ascii="Arial" w:eastAsia="Times New Roman" w:hAnsi="Arial" w:cs="Arial"/>
          <w:bCs/>
          <w:color w:val="auto"/>
          <w:lang w:eastAsia="de-DE"/>
        </w:rPr>
        <w:t xml:space="preserve"> </w:t>
      </w:r>
      <w:r w:rsidR="00767533">
        <w:rPr>
          <w:rFonts w:ascii="Arial" w:eastAsia="Times New Roman" w:hAnsi="Arial" w:cs="Arial"/>
          <w:bCs/>
          <w:color w:val="auto"/>
          <w:lang w:eastAsia="de-DE"/>
        </w:rPr>
        <w:t>Gäste</w:t>
      </w:r>
      <w:r w:rsidRPr="002506CB">
        <w:rPr>
          <w:rFonts w:ascii="Arial" w:eastAsia="Times New Roman" w:hAnsi="Arial" w:cs="Arial"/>
          <w:bCs/>
          <w:color w:val="auto"/>
          <w:lang w:eastAsia="de-DE"/>
        </w:rPr>
        <w:t xml:space="preserve"> </w:t>
      </w:r>
      <w:r w:rsidR="00767533">
        <w:rPr>
          <w:rFonts w:ascii="Arial" w:eastAsia="Times New Roman" w:hAnsi="Arial" w:cs="Arial"/>
          <w:bCs/>
          <w:color w:val="auto"/>
          <w:lang w:eastAsia="de-DE"/>
        </w:rPr>
        <w:t xml:space="preserve">dort </w:t>
      </w:r>
      <w:r w:rsidRPr="002506CB">
        <w:rPr>
          <w:rFonts w:ascii="Arial" w:eastAsia="Times New Roman" w:hAnsi="Arial" w:cs="Arial"/>
          <w:bCs/>
          <w:color w:val="auto"/>
          <w:lang w:eastAsia="de-DE"/>
        </w:rPr>
        <w:t xml:space="preserve">von Ehrenamtlichen an gedeckten Tischen wie im Restaurant bedient. </w:t>
      </w:r>
      <w:r w:rsidR="00767533">
        <w:rPr>
          <w:rFonts w:ascii="Arial" w:eastAsia="Times New Roman" w:hAnsi="Arial" w:cs="Arial"/>
          <w:bCs/>
          <w:color w:val="auto"/>
          <w:lang w:eastAsia="de-DE"/>
        </w:rPr>
        <w:t>Dabei sind d</w:t>
      </w:r>
      <w:r w:rsidRPr="002506CB">
        <w:rPr>
          <w:rFonts w:ascii="Arial" w:eastAsia="Times New Roman" w:hAnsi="Arial" w:cs="Arial"/>
          <w:bCs/>
          <w:color w:val="auto"/>
          <w:lang w:eastAsia="de-DE"/>
        </w:rPr>
        <w:t>as Pfarrteam, das Krankenmobil der Caritas und Straßensozialarbeiter</w:t>
      </w:r>
      <w:r w:rsidR="003E7936">
        <w:rPr>
          <w:rFonts w:ascii="Arial" w:eastAsia="Times New Roman" w:hAnsi="Arial" w:cs="Arial"/>
          <w:bCs/>
          <w:color w:val="auto"/>
          <w:lang w:eastAsia="de-DE"/>
        </w:rPr>
        <w:t>*</w:t>
      </w:r>
      <w:r w:rsidRPr="002506CB">
        <w:rPr>
          <w:rFonts w:ascii="Arial" w:eastAsia="Times New Roman" w:hAnsi="Arial" w:cs="Arial"/>
          <w:bCs/>
          <w:color w:val="auto"/>
          <w:lang w:eastAsia="de-DE"/>
        </w:rPr>
        <w:t>innen regelmäßig anwesend und stehen</w:t>
      </w:r>
      <w:r w:rsidR="00767533">
        <w:rPr>
          <w:rFonts w:ascii="Arial" w:eastAsia="Times New Roman" w:hAnsi="Arial" w:cs="Arial"/>
          <w:bCs/>
          <w:color w:val="auto"/>
          <w:lang w:eastAsia="de-DE"/>
        </w:rPr>
        <w:t xml:space="preserve"> </w:t>
      </w:r>
      <w:r w:rsidR="005A55D9">
        <w:rPr>
          <w:rFonts w:ascii="Arial" w:eastAsia="Times New Roman" w:hAnsi="Arial" w:cs="Arial"/>
          <w:bCs/>
          <w:color w:val="auto"/>
          <w:lang w:eastAsia="de-DE"/>
        </w:rPr>
        <w:t xml:space="preserve">sowohl </w:t>
      </w:r>
      <w:r w:rsidR="005A55D9" w:rsidRPr="002506CB">
        <w:rPr>
          <w:rFonts w:ascii="Arial" w:eastAsia="Times New Roman" w:hAnsi="Arial" w:cs="Arial"/>
          <w:bCs/>
          <w:color w:val="auto"/>
          <w:lang w:eastAsia="de-DE"/>
        </w:rPr>
        <w:t>für</w:t>
      </w:r>
      <w:r w:rsidRPr="002506CB">
        <w:rPr>
          <w:rFonts w:ascii="Arial" w:eastAsia="Times New Roman" w:hAnsi="Arial" w:cs="Arial"/>
          <w:bCs/>
          <w:color w:val="auto"/>
          <w:lang w:eastAsia="de-DE"/>
        </w:rPr>
        <w:t xml:space="preserve"> Gespräche </w:t>
      </w:r>
      <w:r w:rsidR="00767533">
        <w:rPr>
          <w:rFonts w:ascii="Arial" w:eastAsia="Times New Roman" w:hAnsi="Arial" w:cs="Arial"/>
          <w:bCs/>
          <w:color w:val="auto"/>
          <w:lang w:eastAsia="de-DE"/>
        </w:rPr>
        <w:t xml:space="preserve">als auch für </w:t>
      </w:r>
      <w:r w:rsidRPr="002506CB">
        <w:rPr>
          <w:rFonts w:ascii="Arial" w:eastAsia="Times New Roman" w:hAnsi="Arial" w:cs="Arial"/>
          <w:bCs/>
          <w:color w:val="auto"/>
          <w:lang w:eastAsia="de-DE"/>
        </w:rPr>
        <w:t>Vermittlung</w:t>
      </w:r>
      <w:r w:rsidR="00767533">
        <w:rPr>
          <w:rFonts w:ascii="Arial" w:eastAsia="Times New Roman" w:hAnsi="Arial" w:cs="Arial"/>
          <w:bCs/>
          <w:color w:val="auto"/>
          <w:lang w:eastAsia="de-DE"/>
        </w:rPr>
        <w:t>en</w:t>
      </w:r>
      <w:r w:rsidRPr="002506CB">
        <w:rPr>
          <w:rFonts w:ascii="Arial" w:eastAsia="Times New Roman" w:hAnsi="Arial" w:cs="Arial"/>
          <w:bCs/>
          <w:color w:val="auto"/>
          <w:lang w:eastAsia="de-DE"/>
        </w:rPr>
        <w:t xml:space="preserve"> besonderer Hilfs- und Beratungsangebote zur Verfügung. Die Suppen und Eintöpfe werden</w:t>
      </w:r>
      <w:r w:rsidR="00767533">
        <w:rPr>
          <w:rFonts w:ascii="Arial" w:eastAsia="Times New Roman" w:hAnsi="Arial" w:cs="Arial"/>
          <w:bCs/>
          <w:color w:val="auto"/>
          <w:lang w:eastAsia="de-DE"/>
        </w:rPr>
        <w:t xml:space="preserve"> zwar</w:t>
      </w:r>
      <w:r w:rsidRPr="002506CB">
        <w:rPr>
          <w:rFonts w:ascii="Arial" w:eastAsia="Times New Roman" w:hAnsi="Arial" w:cs="Arial"/>
          <w:bCs/>
          <w:color w:val="auto"/>
          <w:lang w:eastAsia="de-DE"/>
        </w:rPr>
        <w:t xml:space="preserve"> von Hotels und Kantinen der Umgebung gespendet</w:t>
      </w:r>
      <w:r w:rsidR="00767533">
        <w:rPr>
          <w:rFonts w:ascii="Arial" w:eastAsia="Times New Roman" w:hAnsi="Arial" w:cs="Arial"/>
          <w:bCs/>
          <w:color w:val="auto"/>
          <w:lang w:eastAsia="de-DE"/>
        </w:rPr>
        <w:t xml:space="preserve">, aber </w:t>
      </w:r>
      <w:r w:rsidRPr="002506CB">
        <w:rPr>
          <w:rFonts w:ascii="Arial" w:eastAsia="Times New Roman" w:hAnsi="Arial" w:cs="Arial"/>
          <w:bCs/>
          <w:color w:val="auto"/>
          <w:lang w:eastAsia="de-DE"/>
        </w:rPr>
        <w:t xml:space="preserve">belegte Brötchen zum Mitnehmen, Nachtisch oder Verbrauchsmittel </w:t>
      </w:r>
      <w:r w:rsidR="003E7936">
        <w:rPr>
          <w:rFonts w:ascii="Arial" w:eastAsia="Times New Roman" w:hAnsi="Arial" w:cs="Arial"/>
          <w:bCs/>
          <w:color w:val="auto"/>
          <w:lang w:eastAsia="de-DE"/>
        </w:rPr>
        <w:t xml:space="preserve">wie </w:t>
      </w:r>
      <w:r w:rsidR="003E7936" w:rsidRPr="002506CB">
        <w:rPr>
          <w:rFonts w:ascii="Arial" w:eastAsia="Times New Roman" w:hAnsi="Arial" w:cs="Arial"/>
          <w:bCs/>
          <w:color w:val="auto"/>
          <w:lang w:eastAsia="de-DE"/>
        </w:rPr>
        <w:t xml:space="preserve">Boxen für eine „Suppe </w:t>
      </w:r>
      <w:proofErr w:type="spellStart"/>
      <w:r w:rsidR="003E7936" w:rsidRPr="002506CB">
        <w:rPr>
          <w:rFonts w:ascii="Arial" w:eastAsia="Times New Roman" w:hAnsi="Arial" w:cs="Arial"/>
          <w:bCs/>
          <w:color w:val="auto"/>
          <w:lang w:eastAsia="de-DE"/>
        </w:rPr>
        <w:t>to</w:t>
      </w:r>
      <w:proofErr w:type="spellEnd"/>
      <w:r w:rsidR="003E7936" w:rsidRPr="002506CB">
        <w:rPr>
          <w:rFonts w:ascii="Arial" w:eastAsia="Times New Roman" w:hAnsi="Arial" w:cs="Arial"/>
          <w:bCs/>
          <w:color w:val="auto"/>
          <w:lang w:eastAsia="de-DE"/>
        </w:rPr>
        <w:t xml:space="preserve"> </w:t>
      </w:r>
      <w:proofErr w:type="spellStart"/>
      <w:r w:rsidR="003E7936" w:rsidRPr="002506CB">
        <w:rPr>
          <w:rFonts w:ascii="Arial" w:eastAsia="Times New Roman" w:hAnsi="Arial" w:cs="Arial"/>
          <w:bCs/>
          <w:color w:val="auto"/>
          <w:lang w:eastAsia="de-DE"/>
        </w:rPr>
        <w:t>go</w:t>
      </w:r>
      <w:proofErr w:type="spellEnd"/>
      <w:r w:rsidR="003E7936" w:rsidRPr="002506CB">
        <w:rPr>
          <w:rFonts w:ascii="Arial" w:eastAsia="Times New Roman" w:hAnsi="Arial" w:cs="Arial"/>
          <w:bCs/>
          <w:color w:val="auto"/>
          <w:lang w:eastAsia="de-DE"/>
        </w:rPr>
        <w:t xml:space="preserve">“ </w:t>
      </w:r>
      <w:r w:rsidRPr="002506CB">
        <w:rPr>
          <w:rFonts w:ascii="Arial" w:eastAsia="Times New Roman" w:hAnsi="Arial" w:cs="Arial"/>
          <w:bCs/>
          <w:color w:val="auto"/>
          <w:lang w:eastAsia="de-DE"/>
        </w:rPr>
        <w:t xml:space="preserve">müssen dazugekauft werden. </w:t>
      </w:r>
    </w:p>
    <w:p w14:paraId="54030D66" w14:textId="77777777" w:rsidR="00047323" w:rsidRPr="002506CB" w:rsidRDefault="00047323" w:rsidP="00767533">
      <w:pPr>
        <w:pStyle w:val="Default"/>
        <w:jc w:val="both"/>
        <w:rPr>
          <w:rFonts w:ascii="Arial" w:eastAsia="Times New Roman" w:hAnsi="Arial" w:cs="Arial"/>
          <w:bCs/>
          <w:color w:val="auto"/>
          <w:lang w:eastAsia="de-DE"/>
        </w:rPr>
      </w:pPr>
      <w:r w:rsidRPr="002506CB">
        <w:rPr>
          <w:rFonts w:ascii="Arial" w:eastAsia="Times New Roman" w:hAnsi="Arial" w:cs="Arial"/>
          <w:bCs/>
          <w:color w:val="auto"/>
          <w:lang w:eastAsia="de-DE"/>
        </w:rPr>
        <w:t xml:space="preserve">Bitte unterstützen Sie „Essen für alle“ mit Ihrer Gabe! </w:t>
      </w:r>
    </w:p>
    <w:p w14:paraId="59A359E8" w14:textId="77777777" w:rsidR="00667E87" w:rsidRDefault="00667E87" w:rsidP="009B171D">
      <w:pPr>
        <w:rPr>
          <w:rFonts w:ascii="Arial" w:hAnsi="Arial" w:cs="Arial"/>
        </w:rPr>
      </w:pPr>
    </w:p>
    <w:p w14:paraId="149615B0" w14:textId="77777777" w:rsidR="00047323" w:rsidRDefault="00047323" w:rsidP="009B171D">
      <w:pPr>
        <w:rPr>
          <w:rFonts w:ascii="Arial" w:hAnsi="Arial" w:cs="Arial"/>
        </w:rPr>
      </w:pPr>
    </w:p>
    <w:p w14:paraId="5D7A7059" w14:textId="29006E91" w:rsidR="00C8547F" w:rsidRDefault="00BC38C6" w:rsidP="00C8547F">
      <w:pPr>
        <w:rPr>
          <w:rFonts w:ascii="Arial" w:hAnsi="Arial" w:cs="Arial"/>
          <w:sz w:val="22"/>
          <w:szCs w:val="22"/>
        </w:rPr>
      </w:pPr>
      <w:r w:rsidRPr="009B171D">
        <w:rPr>
          <w:rFonts w:ascii="Arial" w:hAnsi="Arial" w:cs="Arial"/>
          <w:b/>
        </w:rPr>
        <w:t>Sprengel Mecklenburg und Pommern</w:t>
      </w:r>
      <w:r w:rsidR="00262094" w:rsidRPr="009B171D">
        <w:rPr>
          <w:rFonts w:ascii="Arial" w:hAnsi="Arial" w:cs="Arial"/>
          <w:kern w:val="20"/>
        </w:rPr>
        <w:t xml:space="preserve"> </w:t>
      </w:r>
      <w:r w:rsidR="00262094" w:rsidRPr="009B171D">
        <w:rPr>
          <w:rFonts w:ascii="Arial" w:hAnsi="Arial" w:cs="Arial"/>
          <w:b/>
        </w:rPr>
        <w:t>für</w:t>
      </w:r>
      <w:r w:rsidR="00C8547F">
        <w:rPr>
          <w:rFonts w:ascii="Arial" w:hAnsi="Arial" w:cs="Arial"/>
          <w:b/>
        </w:rPr>
        <w:t xml:space="preserve"> </w:t>
      </w:r>
      <w:r w:rsidR="005A55D9">
        <w:rPr>
          <w:rFonts w:ascii="Arial" w:hAnsi="Arial" w:cs="Arial"/>
          <w:b/>
        </w:rPr>
        <w:t>das Posaunenwerk</w:t>
      </w:r>
      <w:r w:rsidR="00C8547F" w:rsidRPr="00C8547F">
        <w:rPr>
          <w:rFonts w:ascii="Arial" w:hAnsi="Arial" w:cs="Arial"/>
          <w:b/>
        </w:rPr>
        <w:t xml:space="preserve"> MV</w:t>
      </w:r>
      <w:r w:rsidR="00C8547F">
        <w:rPr>
          <w:rFonts w:ascii="Arial" w:eastAsiaTheme="majorEastAsia" w:hAnsi="Arial" w:cs="Arial"/>
          <w:b/>
          <w:bCs/>
          <w:sz w:val="22"/>
          <w:szCs w:val="22"/>
        </w:rPr>
        <w:t xml:space="preserve">   </w:t>
      </w:r>
    </w:p>
    <w:p w14:paraId="7875B014" w14:textId="2808347A" w:rsidR="00047323" w:rsidRPr="00C8547F" w:rsidRDefault="007404C9" w:rsidP="00047323">
      <w:pPr>
        <w:jc w:val="both"/>
        <w:rPr>
          <w:rFonts w:ascii="Arial" w:hAnsi="Arial" w:cs="Arial"/>
          <w:bCs/>
        </w:rPr>
      </w:pPr>
      <w:r w:rsidRPr="00C8547F">
        <w:rPr>
          <w:rFonts w:ascii="Arial" w:hAnsi="Arial" w:cs="Arial"/>
          <w:bCs/>
        </w:rPr>
        <w:t>Die heutige Kollekte ist</w:t>
      </w:r>
      <w:r w:rsidR="005E7327" w:rsidRPr="00C8547F">
        <w:rPr>
          <w:rFonts w:ascii="Arial" w:hAnsi="Arial" w:cs="Arial"/>
          <w:bCs/>
        </w:rPr>
        <w:t xml:space="preserve"> bestimmt</w:t>
      </w:r>
      <w:r w:rsidRPr="00C8547F">
        <w:rPr>
          <w:rFonts w:ascii="Arial" w:hAnsi="Arial" w:cs="Arial"/>
          <w:bCs/>
        </w:rPr>
        <w:t xml:space="preserve"> </w:t>
      </w:r>
      <w:r w:rsidR="002F2814" w:rsidRPr="00C8547F">
        <w:rPr>
          <w:rFonts w:ascii="Arial" w:hAnsi="Arial" w:cs="Arial"/>
          <w:bCs/>
        </w:rPr>
        <w:t>für</w:t>
      </w:r>
      <w:r w:rsidR="002F2814" w:rsidRPr="002F2814">
        <w:rPr>
          <w:rFonts w:ascii="Arial" w:hAnsi="Arial" w:cs="Arial"/>
          <w:bCs/>
        </w:rPr>
        <w:t xml:space="preserve"> </w:t>
      </w:r>
      <w:r w:rsidR="002F2814">
        <w:rPr>
          <w:rFonts w:ascii="Arial" w:hAnsi="Arial" w:cs="Arial"/>
          <w:bCs/>
        </w:rPr>
        <w:t xml:space="preserve">die </w:t>
      </w:r>
      <w:r w:rsidR="002F2814" w:rsidRPr="00C8547F">
        <w:rPr>
          <w:rFonts w:ascii="Arial" w:hAnsi="Arial" w:cs="Arial"/>
          <w:bCs/>
        </w:rPr>
        <w:t xml:space="preserve">Posaunenarbeit </w:t>
      </w:r>
      <w:r w:rsidR="00047323" w:rsidRPr="00C8547F">
        <w:rPr>
          <w:rFonts w:ascii="Arial" w:hAnsi="Arial" w:cs="Arial"/>
          <w:bCs/>
        </w:rPr>
        <w:t>der Evangelischen Kirche in Mecklenburg-Vorpommern</w:t>
      </w:r>
      <w:r w:rsidR="00C8547F">
        <w:rPr>
          <w:rFonts w:ascii="Arial" w:hAnsi="Arial" w:cs="Arial"/>
          <w:bCs/>
        </w:rPr>
        <w:t>. Dort werden</w:t>
      </w:r>
      <w:r w:rsidR="00047323" w:rsidRPr="00C8547F">
        <w:rPr>
          <w:rFonts w:ascii="Arial" w:hAnsi="Arial" w:cs="Arial"/>
          <w:bCs/>
        </w:rPr>
        <w:t xml:space="preserve"> 110 Posaunenchöre mit ca. 1100 Bläserinnen und Bläsern jeden Alters</w:t>
      </w:r>
      <w:r w:rsidR="00C8547F" w:rsidRPr="00C8547F">
        <w:rPr>
          <w:rFonts w:ascii="Arial" w:hAnsi="Arial" w:cs="Arial"/>
          <w:bCs/>
        </w:rPr>
        <w:t xml:space="preserve"> betreut</w:t>
      </w:r>
      <w:r w:rsidR="00047323" w:rsidRPr="00C8547F">
        <w:rPr>
          <w:rFonts w:ascii="Arial" w:hAnsi="Arial" w:cs="Arial"/>
          <w:bCs/>
        </w:rPr>
        <w:t xml:space="preserve">. </w:t>
      </w:r>
      <w:r w:rsidR="00C8547F">
        <w:rPr>
          <w:rFonts w:ascii="Arial" w:hAnsi="Arial" w:cs="Arial"/>
          <w:bCs/>
        </w:rPr>
        <w:t xml:space="preserve">Diese </w:t>
      </w:r>
      <w:r w:rsidR="00047323" w:rsidRPr="00C8547F">
        <w:rPr>
          <w:rFonts w:ascii="Arial" w:hAnsi="Arial" w:cs="Arial"/>
          <w:bCs/>
        </w:rPr>
        <w:t xml:space="preserve">bereichern das Gemeindeleben </w:t>
      </w:r>
      <w:r w:rsidR="00C8547F">
        <w:rPr>
          <w:rFonts w:ascii="Arial" w:hAnsi="Arial" w:cs="Arial"/>
          <w:bCs/>
        </w:rPr>
        <w:t>durch ihre Musik</w:t>
      </w:r>
      <w:r w:rsidR="00C8547F" w:rsidRPr="00C8547F">
        <w:rPr>
          <w:rFonts w:ascii="Arial" w:hAnsi="Arial" w:cs="Arial"/>
          <w:bCs/>
        </w:rPr>
        <w:t xml:space="preserve"> in Gottesdiensten, </w:t>
      </w:r>
      <w:r w:rsidR="00C8547F">
        <w:rPr>
          <w:rFonts w:ascii="Arial" w:hAnsi="Arial" w:cs="Arial"/>
          <w:bCs/>
        </w:rPr>
        <w:t xml:space="preserve">sowohl </w:t>
      </w:r>
      <w:r w:rsidR="00C8547F" w:rsidRPr="00C8547F">
        <w:rPr>
          <w:rFonts w:ascii="Arial" w:hAnsi="Arial" w:cs="Arial"/>
          <w:bCs/>
        </w:rPr>
        <w:t xml:space="preserve">bei Ständchen </w:t>
      </w:r>
      <w:r w:rsidR="00C8547F">
        <w:rPr>
          <w:rFonts w:ascii="Arial" w:hAnsi="Arial" w:cs="Arial"/>
          <w:bCs/>
        </w:rPr>
        <w:t xml:space="preserve">als auch </w:t>
      </w:r>
      <w:r w:rsidR="00C8547F" w:rsidRPr="00C8547F">
        <w:rPr>
          <w:rFonts w:ascii="Arial" w:hAnsi="Arial" w:cs="Arial"/>
          <w:bCs/>
        </w:rPr>
        <w:t xml:space="preserve">in </w:t>
      </w:r>
      <w:r w:rsidR="00C8547F">
        <w:rPr>
          <w:rFonts w:ascii="Arial" w:hAnsi="Arial" w:cs="Arial"/>
          <w:bCs/>
        </w:rPr>
        <w:t>g</w:t>
      </w:r>
      <w:r w:rsidR="00C8547F" w:rsidRPr="00C8547F">
        <w:rPr>
          <w:rFonts w:ascii="Arial" w:hAnsi="Arial" w:cs="Arial"/>
          <w:bCs/>
        </w:rPr>
        <w:t>eistlichen Bläsermusiken</w:t>
      </w:r>
      <w:r w:rsidR="00C8547F">
        <w:rPr>
          <w:rFonts w:ascii="Arial" w:hAnsi="Arial" w:cs="Arial"/>
          <w:bCs/>
        </w:rPr>
        <w:t xml:space="preserve"> </w:t>
      </w:r>
      <w:r w:rsidR="00047323" w:rsidRPr="00C8547F">
        <w:rPr>
          <w:rFonts w:ascii="Arial" w:hAnsi="Arial" w:cs="Arial"/>
          <w:bCs/>
        </w:rPr>
        <w:t>und machen Kirche auch außerhalb der Kirchenmauern für viele Menschen hörbar und lebendig.</w:t>
      </w:r>
    </w:p>
    <w:p w14:paraId="7F24E8A8" w14:textId="039AC044" w:rsidR="00047323" w:rsidRPr="00C8547F" w:rsidRDefault="00047323" w:rsidP="00047323">
      <w:pPr>
        <w:jc w:val="both"/>
        <w:rPr>
          <w:rFonts w:ascii="Arial" w:hAnsi="Arial" w:cs="Arial"/>
          <w:bCs/>
        </w:rPr>
      </w:pPr>
      <w:r w:rsidRPr="00C8547F">
        <w:rPr>
          <w:rFonts w:ascii="Arial" w:hAnsi="Arial" w:cs="Arial"/>
          <w:bCs/>
        </w:rPr>
        <w:t xml:space="preserve">Die Posaunenarbeit fördert und begleitet die Chöre durch Aus- und Fortbildung von Anfängern </w:t>
      </w:r>
      <w:r w:rsidR="002F2814">
        <w:rPr>
          <w:rFonts w:ascii="Arial" w:hAnsi="Arial" w:cs="Arial"/>
          <w:bCs/>
        </w:rPr>
        <w:t>und</w:t>
      </w:r>
      <w:r w:rsidRPr="00C8547F">
        <w:rPr>
          <w:rFonts w:ascii="Arial" w:hAnsi="Arial" w:cs="Arial"/>
          <w:bCs/>
        </w:rPr>
        <w:t xml:space="preserve"> Fortgeschrittenen sowohl in den Kirchengemeinden als auch im Bläserzentrum in Barkow bei Plau.</w:t>
      </w:r>
      <w:r w:rsidR="00C8547F">
        <w:rPr>
          <w:rFonts w:ascii="Arial" w:hAnsi="Arial" w:cs="Arial"/>
          <w:bCs/>
        </w:rPr>
        <w:t xml:space="preserve"> Die Chöre</w:t>
      </w:r>
      <w:r w:rsidRPr="00C8547F">
        <w:rPr>
          <w:rFonts w:ascii="Arial" w:hAnsi="Arial" w:cs="Arial"/>
          <w:bCs/>
        </w:rPr>
        <w:t xml:space="preserve"> wirken bei Großveranstaltungen und Kirchentagen mit und sind gern gesehene Gäste im kommunalen Bereich z.B. bei Stadtfesten oder Weihnachtsmärkten. Damit diese Aufgaben auch zukünftig wahrgenommen werden können,</w:t>
      </w:r>
      <w:r w:rsidR="00C8547F">
        <w:rPr>
          <w:rFonts w:ascii="Arial" w:hAnsi="Arial" w:cs="Arial"/>
          <w:bCs/>
        </w:rPr>
        <w:t xml:space="preserve"> </w:t>
      </w:r>
      <w:r w:rsidRPr="00C8547F">
        <w:rPr>
          <w:rFonts w:ascii="Arial" w:hAnsi="Arial" w:cs="Arial"/>
          <w:bCs/>
        </w:rPr>
        <w:t xml:space="preserve">wird besonderer Wert auf die Arbeit mit Kindern und Jugendlichen gelegt. In Seminaren, Freizeiten und Workshops sowie bei Bläserfahrten werden durch das </w:t>
      </w:r>
      <w:r w:rsidR="002F2814" w:rsidRPr="00C8547F">
        <w:rPr>
          <w:rFonts w:ascii="Arial" w:hAnsi="Arial" w:cs="Arial"/>
          <w:bCs/>
        </w:rPr>
        <w:t>Posaunenwerk wichtige</w:t>
      </w:r>
      <w:r w:rsidRPr="00C8547F">
        <w:rPr>
          <w:rFonts w:ascii="Arial" w:hAnsi="Arial" w:cs="Arial"/>
          <w:bCs/>
        </w:rPr>
        <w:t xml:space="preserve"> musikalisch-</w:t>
      </w:r>
      <w:proofErr w:type="spellStart"/>
      <w:r w:rsidRPr="00C8547F">
        <w:rPr>
          <w:rFonts w:ascii="Arial" w:hAnsi="Arial" w:cs="Arial"/>
          <w:bCs/>
        </w:rPr>
        <w:t>bläserische</w:t>
      </w:r>
      <w:proofErr w:type="spellEnd"/>
      <w:r w:rsidRPr="00C8547F">
        <w:rPr>
          <w:rFonts w:ascii="Arial" w:hAnsi="Arial" w:cs="Arial"/>
          <w:bCs/>
        </w:rPr>
        <w:t xml:space="preserve"> und auch geistliche </w:t>
      </w:r>
      <w:r w:rsidR="002F2814" w:rsidRPr="00C8547F">
        <w:rPr>
          <w:rFonts w:ascii="Arial" w:hAnsi="Arial" w:cs="Arial"/>
          <w:bCs/>
        </w:rPr>
        <w:t>Grundlagen vermittelt</w:t>
      </w:r>
      <w:r w:rsidRPr="00C8547F">
        <w:rPr>
          <w:rFonts w:ascii="Arial" w:hAnsi="Arial" w:cs="Arial"/>
          <w:bCs/>
        </w:rPr>
        <w:t xml:space="preserve">. </w:t>
      </w:r>
      <w:r w:rsidR="002F2814" w:rsidRPr="00C8547F">
        <w:rPr>
          <w:rFonts w:ascii="Arial" w:hAnsi="Arial" w:cs="Arial"/>
          <w:bCs/>
        </w:rPr>
        <w:t>Eine besondere Rolle spielen</w:t>
      </w:r>
      <w:r w:rsidRPr="00C8547F">
        <w:rPr>
          <w:rFonts w:ascii="Arial" w:hAnsi="Arial" w:cs="Arial"/>
          <w:bCs/>
        </w:rPr>
        <w:t xml:space="preserve"> dabei die </w:t>
      </w:r>
      <w:r w:rsidRPr="00C8547F">
        <w:rPr>
          <w:rFonts w:ascii="Arial" w:hAnsi="Arial" w:cs="Arial"/>
          <w:bCs/>
        </w:rPr>
        <w:lastRenderedPageBreak/>
        <w:t>Anfängerseminare für Kinder ab 8 Jahren. So soll diese Kollekte für die Nachwuchsarbeit mit Kindern und Jugendlichen im Sprengel Mecklenburg-Vorpommern bestimmt sein.</w:t>
      </w:r>
    </w:p>
    <w:p w14:paraId="12CD835B" w14:textId="77777777" w:rsidR="00047323" w:rsidRPr="00B73504" w:rsidRDefault="00047323" w:rsidP="00B73504">
      <w:pPr>
        <w:jc w:val="both"/>
        <w:rPr>
          <w:rFonts w:ascii="Arial" w:hAnsi="Arial" w:cs="Arial"/>
        </w:rPr>
      </w:pPr>
    </w:p>
    <w:p w14:paraId="788A55EF" w14:textId="77777777" w:rsidR="000A2239" w:rsidRDefault="000A2239" w:rsidP="00363CFE">
      <w:pPr>
        <w:jc w:val="both"/>
        <w:rPr>
          <w:rFonts w:ascii="Arial" w:hAnsi="Arial" w:cs="Arial"/>
          <w:bCs/>
        </w:rPr>
      </w:pPr>
    </w:p>
    <w:p w14:paraId="1B59F5CF" w14:textId="69867E37" w:rsidR="00B73504" w:rsidRPr="008834DC" w:rsidRDefault="00B73504" w:rsidP="008834DC">
      <w:pPr>
        <w:rPr>
          <w:rFonts w:ascii="Arial" w:hAnsi="Arial" w:cs="Arial"/>
          <w:b/>
        </w:rPr>
      </w:pPr>
      <w:r w:rsidRPr="009B171D">
        <w:rPr>
          <w:rFonts w:ascii="Arial" w:hAnsi="Arial" w:cs="Arial"/>
          <w:b/>
        </w:rPr>
        <w:t>Sprengel Schleswig und Holstein für</w:t>
      </w:r>
      <w:r w:rsidR="00D913D1">
        <w:rPr>
          <w:rFonts w:ascii="Arial" w:hAnsi="Arial" w:cs="Arial"/>
          <w:b/>
        </w:rPr>
        <w:t xml:space="preserve"> das</w:t>
      </w:r>
      <w:r w:rsidR="008834DC">
        <w:rPr>
          <w:rFonts w:ascii="Arial" w:hAnsi="Arial" w:cs="Arial"/>
          <w:b/>
        </w:rPr>
        <w:t xml:space="preserve"> </w:t>
      </w:r>
      <w:r w:rsidR="00D913D1" w:rsidRPr="00402D9B">
        <w:rPr>
          <w:rFonts w:ascii="Arial" w:hAnsi="Arial" w:cs="Arial"/>
          <w:b/>
          <w:sz w:val="22"/>
          <w:szCs w:val="22"/>
        </w:rPr>
        <w:t>Christian Jensen Kolleg</w:t>
      </w:r>
    </w:p>
    <w:p w14:paraId="3A712A1C" w14:textId="1FFA14C9" w:rsidR="00FE4525" w:rsidRPr="00A55109" w:rsidRDefault="005E7327" w:rsidP="00572DF8">
      <w:pPr>
        <w:jc w:val="both"/>
        <w:rPr>
          <w:rFonts w:ascii="Arial" w:hAnsi="Arial" w:cs="Arial"/>
          <w:bCs/>
        </w:rPr>
      </w:pPr>
      <w:r w:rsidRPr="00A55109">
        <w:rPr>
          <w:rFonts w:ascii="Arial" w:hAnsi="Arial" w:cs="Arial"/>
          <w:bCs/>
        </w:rPr>
        <w:t>Die heutige Kollekte</w:t>
      </w:r>
      <w:r w:rsidR="00A55109" w:rsidRPr="00A55109">
        <w:rPr>
          <w:rFonts w:ascii="Arial" w:hAnsi="Arial" w:cs="Arial"/>
          <w:bCs/>
        </w:rPr>
        <w:t xml:space="preserve"> ist bestimmt für </w:t>
      </w:r>
      <w:r w:rsidR="00572DF8">
        <w:rPr>
          <w:rFonts w:ascii="Arial" w:hAnsi="Arial" w:cs="Arial"/>
          <w:bCs/>
        </w:rPr>
        <w:t>das</w:t>
      </w:r>
      <w:r w:rsidR="00A55109">
        <w:rPr>
          <w:rFonts w:ascii="Arial" w:hAnsi="Arial" w:cs="Arial"/>
          <w:bCs/>
        </w:rPr>
        <w:t xml:space="preserve"> </w:t>
      </w:r>
      <w:r w:rsidR="00572DF8">
        <w:rPr>
          <w:rFonts w:ascii="Arial" w:hAnsi="Arial" w:cs="Arial"/>
          <w:bCs/>
        </w:rPr>
        <w:t xml:space="preserve">Angebot </w:t>
      </w:r>
      <w:r w:rsidR="008B2E49">
        <w:rPr>
          <w:rFonts w:ascii="Arial" w:hAnsi="Arial" w:cs="Arial"/>
          <w:bCs/>
        </w:rPr>
        <w:t>an</w:t>
      </w:r>
      <w:r w:rsidR="00572DF8">
        <w:rPr>
          <w:rFonts w:ascii="Arial" w:hAnsi="Arial" w:cs="Arial"/>
          <w:bCs/>
        </w:rPr>
        <w:t xml:space="preserve"> benachteiligte </w:t>
      </w:r>
      <w:r w:rsidR="00572DF8" w:rsidRPr="00A55109">
        <w:rPr>
          <w:rFonts w:ascii="Arial" w:hAnsi="Arial" w:cs="Arial"/>
          <w:bCs/>
        </w:rPr>
        <w:t>Familie</w:t>
      </w:r>
      <w:r w:rsidR="00572DF8">
        <w:rPr>
          <w:rFonts w:ascii="Arial" w:hAnsi="Arial" w:cs="Arial"/>
          <w:bCs/>
        </w:rPr>
        <w:t>n</w:t>
      </w:r>
      <w:r w:rsidR="00572DF8" w:rsidRPr="00A55109">
        <w:rPr>
          <w:rFonts w:ascii="Arial" w:hAnsi="Arial" w:cs="Arial"/>
          <w:bCs/>
        </w:rPr>
        <w:t xml:space="preserve"> in belastende</w:t>
      </w:r>
      <w:r w:rsidR="00572DF8">
        <w:rPr>
          <w:rFonts w:ascii="Arial" w:hAnsi="Arial" w:cs="Arial"/>
          <w:bCs/>
        </w:rPr>
        <w:t>n S</w:t>
      </w:r>
      <w:r w:rsidR="00572DF8" w:rsidRPr="00A55109">
        <w:rPr>
          <w:rFonts w:ascii="Arial" w:hAnsi="Arial" w:cs="Arial"/>
          <w:bCs/>
        </w:rPr>
        <w:t>ituationen</w:t>
      </w:r>
      <w:r w:rsidR="00572DF8">
        <w:rPr>
          <w:rFonts w:ascii="Arial" w:hAnsi="Arial" w:cs="Arial"/>
          <w:bCs/>
        </w:rPr>
        <w:t xml:space="preserve">, </w:t>
      </w:r>
      <w:r w:rsidR="00D913D1" w:rsidRPr="00A55109">
        <w:rPr>
          <w:rFonts w:ascii="Arial" w:hAnsi="Arial" w:cs="Arial"/>
          <w:bCs/>
        </w:rPr>
        <w:t xml:space="preserve">eine </w:t>
      </w:r>
      <w:r w:rsidR="00FE4525" w:rsidRPr="00A55109">
        <w:rPr>
          <w:rFonts w:ascii="Arial" w:hAnsi="Arial" w:cs="Arial"/>
          <w:bCs/>
        </w:rPr>
        <w:t xml:space="preserve">Familienfreizeit </w:t>
      </w:r>
      <w:r w:rsidR="008B2E49">
        <w:rPr>
          <w:rFonts w:ascii="Arial" w:hAnsi="Arial" w:cs="Arial"/>
          <w:bCs/>
        </w:rPr>
        <w:t>im</w:t>
      </w:r>
      <w:r w:rsidR="008B2E49" w:rsidRPr="00A55109">
        <w:rPr>
          <w:rFonts w:ascii="Arial" w:hAnsi="Arial" w:cs="Arial"/>
          <w:bCs/>
        </w:rPr>
        <w:t xml:space="preserve"> Christian Jensen Kolleg</w:t>
      </w:r>
      <w:r w:rsidR="00FE4525" w:rsidRPr="00A55109">
        <w:rPr>
          <w:rFonts w:ascii="Arial" w:hAnsi="Arial" w:cs="Arial"/>
          <w:bCs/>
        </w:rPr>
        <w:t xml:space="preserve"> in </w:t>
      </w:r>
      <w:proofErr w:type="spellStart"/>
      <w:r w:rsidR="00FE4525" w:rsidRPr="00A55109">
        <w:rPr>
          <w:rFonts w:ascii="Arial" w:hAnsi="Arial" w:cs="Arial"/>
          <w:bCs/>
        </w:rPr>
        <w:t>Breklum</w:t>
      </w:r>
      <w:proofErr w:type="spellEnd"/>
      <w:r w:rsidR="00FE4525" w:rsidRPr="00A55109">
        <w:rPr>
          <w:rFonts w:ascii="Arial" w:hAnsi="Arial" w:cs="Arial"/>
          <w:bCs/>
        </w:rPr>
        <w:t xml:space="preserve"> an der Nordsee</w:t>
      </w:r>
      <w:r w:rsidR="00572DF8">
        <w:rPr>
          <w:rFonts w:ascii="Arial" w:hAnsi="Arial" w:cs="Arial"/>
          <w:bCs/>
        </w:rPr>
        <w:t xml:space="preserve"> zu verbringen. So haben z</w:t>
      </w:r>
      <w:r w:rsidR="00A55109" w:rsidRPr="00A55109">
        <w:rPr>
          <w:rFonts w:ascii="Arial" w:hAnsi="Arial" w:cs="Arial"/>
          <w:bCs/>
        </w:rPr>
        <w:t>um Beispiel Familien</w:t>
      </w:r>
      <w:r w:rsidR="00A55109">
        <w:rPr>
          <w:rFonts w:ascii="Arial" w:hAnsi="Arial" w:cs="Arial"/>
          <w:bCs/>
        </w:rPr>
        <w:t xml:space="preserve"> mit</w:t>
      </w:r>
      <w:r w:rsidR="00A55109" w:rsidRPr="00A55109">
        <w:rPr>
          <w:rFonts w:ascii="Arial" w:hAnsi="Arial" w:cs="Arial"/>
          <w:bCs/>
        </w:rPr>
        <w:t xml:space="preserve"> </w:t>
      </w:r>
      <w:r w:rsidR="00A55109">
        <w:rPr>
          <w:rFonts w:ascii="Arial" w:hAnsi="Arial" w:cs="Arial"/>
          <w:bCs/>
        </w:rPr>
        <w:t>Kinderreichtum aber</w:t>
      </w:r>
      <w:r w:rsidR="00A55109" w:rsidRPr="00A55109">
        <w:rPr>
          <w:rFonts w:ascii="Arial" w:hAnsi="Arial" w:cs="Arial"/>
          <w:bCs/>
        </w:rPr>
        <w:t xml:space="preserve"> klei</w:t>
      </w:r>
      <w:r w:rsidR="00A55109">
        <w:rPr>
          <w:rFonts w:ascii="Arial" w:hAnsi="Arial" w:cs="Arial"/>
          <w:bCs/>
        </w:rPr>
        <w:t>n</w:t>
      </w:r>
      <w:r w:rsidR="00A55109" w:rsidRPr="00A55109">
        <w:rPr>
          <w:rFonts w:ascii="Arial" w:hAnsi="Arial" w:cs="Arial"/>
          <w:bCs/>
        </w:rPr>
        <w:t xml:space="preserve">em Einkommen, Alleinerziehende </w:t>
      </w:r>
      <w:r w:rsidR="00A55109">
        <w:rPr>
          <w:rFonts w:ascii="Arial" w:hAnsi="Arial" w:cs="Arial"/>
          <w:bCs/>
        </w:rPr>
        <w:t>oder Familien</w:t>
      </w:r>
      <w:r w:rsidR="00A55109" w:rsidRPr="00A55109">
        <w:rPr>
          <w:rFonts w:ascii="Arial" w:hAnsi="Arial" w:cs="Arial"/>
          <w:bCs/>
        </w:rPr>
        <w:t xml:space="preserve"> mit </w:t>
      </w:r>
      <w:r w:rsidR="00A55109">
        <w:rPr>
          <w:rFonts w:ascii="Arial" w:hAnsi="Arial" w:cs="Arial"/>
          <w:bCs/>
        </w:rPr>
        <w:t>beeinträchtigten Angehörigen</w:t>
      </w:r>
      <w:r w:rsidR="00A55109" w:rsidRPr="00A55109">
        <w:rPr>
          <w:rFonts w:ascii="Arial" w:hAnsi="Arial" w:cs="Arial"/>
          <w:bCs/>
        </w:rPr>
        <w:t xml:space="preserve"> </w:t>
      </w:r>
      <w:r w:rsidR="00FE4525" w:rsidRPr="00A55109">
        <w:rPr>
          <w:rFonts w:ascii="Arial" w:hAnsi="Arial" w:cs="Arial"/>
          <w:bCs/>
        </w:rPr>
        <w:t xml:space="preserve">die Chance, etwas Neues über die Welt, den Glauben und sich selbst zu erfahren. Die Bewahrung der Schöpfung mit den Naturerlebnissen im Nationalpark Wattenmeer, die Biodiversität und gesunde Ernährung aus dem Garten der Sinne sowie Ideen zu mehr Bewegung im Alltag zur Gesundheitsförderung stehen im Mittelpunkt dieser Freizeit, die das Christian Jensen Kolleg in Kooperation mit verschiedenen Diakonischen Einrichtungen anbietet. </w:t>
      </w:r>
    </w:p>
    <w:p w14:paraId="02365430" w14:textId="5A4E5E4E" w:rsidR="00B73504" w:rsidRPr="004F75CE" w:rsidRDefault="00B73504" w:rsidP="008834DC">
      <w:pPr>
        <w:pStyle w:val="Calibri12"/>
        <w:spacing w:before="0" w:after="120" w:line="240" w:lineRule="auto"/>
        <w:jc w:val="both"/>
        <w:rPr>
          <w:rFonts w:ascii="Arial" w:hAnsi="Arial" w:cs="Arial"/>
          <w:szCs w:val="24"/>
          <w:lang w:eastAsia="de-DE"/>
        </w:rPr>
      </w:pPr>
    </w:p>
    <w:p w14:paraId="193F3D6D" w14:textId="77777777" w:rsidR="00B73504" w:rsidRPr="009B171D" w:rsidRDefault="00B73504" w:rsidP="009B171D">
      <w:pPr>
        <w:jc w:val="both"/>
        <w:rPr>
          <w:rFonts w:ascii="Arial" w:hAnsi="Arial" w:cs="Arial"/>
          <w:b/>
        </w:rPr>
      </w:pPr>
    </w:p>
    <w:p w14:paraId="71AD8A42" w14:textId="77777777" w:rsidR="005537A5" w:rsidRPr="005537A5" w:rsidRDefault="005537A5" w:rsidP="005537A5">
      <w:pPr>
        <w:jc w:val="both"/>
        <w:rPr>
          <w:rFonts w:ascii="Arial" w:hAnsi="Arial" w:cs="Arial"/>
          <w:b/>
          <w:bCs/>
          <w:noProof/>
        </w:rPr>
      </w:pPr>
    </w:p>
    <w:p w14:paraId="6A6A3FD3" w14:textId="77777777" w:rsidR="002506CB" w:rsidRDefault="002506CB" w:rsidP="009B171D">
      <w:pPr>
        <w:jc w:val="both"/>
        <w:rPr>
          <w:rFonts w:ascii="Arial" w:hAnsi="Arial" w:cs="Arial"/>
          <w:b/>
        </w:rPr>
      </w:pPr>
    </w:p>
    <w:p w14:paraId="6B82531E" w14:textId="77777777" w:rsidR="00263333" w:rsidRDefault="00697996" w:rsidP="00263333">
      <w:pPr>
        <w:jc w:val="both"/>
        <w:rPr>
          <w:rFonts w:ascii="Arial" w:hAnsi="Arial" w:cs="Arial"/>
          <w:b/>
        </w:rPr>
      </w:pPr>
      <w:r w:rsidRPr="003B02B7">
        <w:rPr>
          <w:rFonts w:ascii="Arial" w:hAnsi="Arial" w:cs="Arial"/>
          <w:b/>
        </w:rPr>
        <w:t xml:space="preserve">Nach dem Kollektengesetz kann bei Kollekten mit mehreren Projekten keine Auswahl getroffen werden. Es sind </w:t>
      </w:r>
      <w:r>
        <w:rPr>
          <w:rFonts w:ascii="Arial" w:hAnsi="Arial" w:cs="Arial"/>
          <w:b/>
        </w:rPr>
        <w:t>alle</w:t>
      </w:r>
      <w:r w:rsidRPr="003B02B7">
        <w:rPr>
          <w:rFonts w:ascii="Arial" w:hAnsi="Arial" w:cs="Arial"/>
          <w:b/>
        </w:rPr>
        <w:t xml:space="preserve"> </w:t>
      </w:r>
      <w:proofErr w:type="spellStart"/>
      <w:r w:rsidRPr="003B02B7">
        <w:rPr>
          <w:rFonts w:ascii="Arial" w:hAnsi="Arial" w:cs="Arial"/>
          <w:b/>
        </w:rPr>
        <w:t>Kollektenzwecke</w:t>
      </w:r>
      <w:proofErr w:type="spellEnd"/>
      <w:r w:rsidRPr="003B02B7">
        <w:rPr>
          <w:rFonts w:ascii="Arial" w:hAnsi="Arial" w:cs="Arial"/>
          <w:b/>
        </w:rPr>
        <w:t xml:space="preserve"> abzukündigen.</w:t>
      </w:r>
    </w:p>
    <w:p w14:paraId="39EF14D4" w14:textId="77777777" w:rsidR="00263333" w:rsidRDefault="00263333" w:rsidP="00263333">
      <w:pPr>
        <w:jc w:val="both"/>
        <w:rPr>
          <w:rFonts w:ascii="Arial" w:hAnsi="Arial" w:cs="Arial"/>
          <w:b/>
        </w:rPr>
      </w:pPr>
    </w:p>
    <w:p w14:paraId="10F16BCC" w14:textId="01BB971F" w:rsidR="00263333" w:rsidRDefault="00263333" w:rsidP="00263333">
      <w:pPr>
        <w:jc w:val="both"/>
        <w:rPr>
          <w:rFonts w:ascii="Arial" w:hAnsi="Arial" w:cs="Arial"/>
          <w:b/>
        </w:rPr>
      </w:pPr>
      <w:r w:rsidRPr="009B171D">
        <w:rPr>
          <w:rFonts w:ascii="Arial" w:hAnsi="Arial" w:cs="Arial"/>
          <w:b/>
        </w:rPr>
        <w:t xml:space="preserve">Die Gemeinden werden gebeten, alle Kollekten zeitnah nur an ihren jeweiligen Kirchenkreis zu überweisen. </w:t>
      </w:r>
    </w:p>
    <w:p w14:paraId="29CDC19A" w14:textId="5EBDB1D3" w:rsidR="00BC38C6" w:rsidRDefault="00BC38C6" w:rsidP="009B171D">
      <w:pPr>
        <w:jc w:val="both"/>
        <w:rPr>
          <w:rFonts w:ascii="Arial" w:hAnsi="Arial" w:cs="Arial"/>
          <w:b/>
        </w:rPr>
      </w:pPr>
      <w:r w:rsidRPr="009B171D">
        <w:rPr>
          <w:rFonts w:ascii="Arial" w:hAnsi="Arial" w:cs="Arial"/>
          <w:b/>
        </w:rPr>
        <w:t>Bitte keine Direktüberweisungen an die Träger der Kollekten</w:t>
      </w:r>
      <w:r w:rsidR="005537A5">
        <w:rPr>
          <w:rFonts w:ascii="Arial" w:hAnsi="Arial" w:cs="Arial"/>
          <w:b/>
        </w:rPr>
        <w:t xml:space="preserve"> vornehmen</w:t>
      </w:r>
      <w:r w:rsidRPr="009B171D">
        <w:rPr>
          <w:rFonts w:ascii="Arial" w:hAnsi="Arial" w:cs="Arial"/>
          <w:b/>
        </w:rPr>
        <w:t>.</w:t>
      </w:r>
      <w:r w:rsidR="005537A5">
        <w:rPr>
          <w:rFonts w:ascii="Arial" w:hAnsi="Arial" w:cs="Arial"/>
          <w:b/>
        </w:rPr>
        <w:t xml:space="preserve"> </w:t>
      </w:r>
      <w:r w:rsidRPr="009B171D">
        <w:rPr>
          <w:rFonts w:ascii="Arial" w:hAnsi="Arial" w:cs="Arial"/>
          <w:b/>
        </w:rPr>
        <w:t xml:space="preserve">Die Kirchenkreise leiten bitte den vollständigen </w:t>
      </w:r>
      <w:proofErr w:type="spellStart"/>
      <w:r w:rsidRPr="009B171D">
        <w:rPr>
          <w:rFonts w:ascii="Arial" w:hAnsi="Arial" w:cs="Arial"/>
          <w:b/>
        </w:rPr>
        <w:t>Kollektenertrag</w:t>
      </w:r>
      <w:proofErr w:type="spellEnd"/>
      <w:r w:rsidRPr="009B171D">
        <w:rPr>
          <w:rFonts w:ascii="Arial" w:hAnsi="Arial" w:cs="Arial"/>
          <w:b/>
        </w:rPr>
        <w:t xml:space="preserve"> (Aufkommen aus jeder Kirchengemeinde) innerhalb von sechs Wochen an die Empfänger der Kollekten weiter.</w:t>
      </w:r>
    </w:p>
    <w:p w14:paraId="5588EC83" w14:textId="77777777" w:rsidR="00BC38C6" w:rsidRDefault="00BC38C6" w:rsidP="009B171D">
      <w:pPr>
        <w:jc w:val="both"/>
        <w:rPr>
          <w:rFonts w:ascii="Arial" w:hAnsi="Arial" w:cs="Arial"/>
          <w:b/>
        </w:rPr>
      </w:pPr>
    </w:p>
    <w:p w14:paraId="08A8A3E1" w14:textId="77777777" w:rsidR="00AE4CBF" w:rsidRPr="009B171D" w:rsidRDefault="00AE4CBF" w:rsidP="009B171D">
      <w:pPr>
        <w:jc w:val="both"/>
        <w:rPr>
          <w:rFonts w:ascii="Arial" w:hAnsi="Arial" w:cs="Arial"/>
          <w:b/>
        </w:rPr>
      </w:pPr>
    </w:p>
    <w:p w14:paraId="00E646F1" w14:textId="4BFE9170" w:rsidR="00BC38C6" w:rsidRPr="009B171D" w:rsidRDefault="00BC38C6" w:rsidP="009B171D">
      <w:pPr>
        <w:jc w:val="both"/>
        <w:rPr>
          <w:rFonts w:ascii="Arial" w:hAnsi="Arial" w:cs="Arial"/>
        </w:rPr>
      </w:pPr>
      <w:r w:rsidRPr="009B171D">
        <w:rPr>
          <w:rFonts w:ascii="Arial" w:hAnsi="Arial" w:cs="Arial"/>
        </w:rPr>
        <w:t>Az:611</w:t>
      </w:r>
      <w:r w:rsidR="009734FC" w:rsidRPr="009B171D">
        <w:rPr>
          <w:rFonts w:ascii="Arial" w:hAnsi="Arial" w:cs="Arial"/>
        </w:rPr>
        <w:t>0-0</w:t>
      </w:r>
      <w:r w:rsidR="00F73435">
        <w:rPr>
          <w:rFonts w:ascii="Arial" w:hAnsi="Arial" w:cs="Arial"/>
        </w:rPr>
        <w:t>0</w:t>
      </w:r>
      <w:r w:rsidR="009734FC" w:rsidRPr="009B171D">
        <w:rPr>
          <w:rFonts w:ascii="Arial" w:hAnsi="Arial" w:cs="Arial"/>
        </w:rPr>
        <w:t xml:space="preserve">2 </w:t>
      </w:r>
      <w:r w:rsidRPr="009B171D">
        <w:rPr>
          <w:rFonts w:ascii="Arial" w:hAnsi="Arial" w:cs="Arial"/>
        </w:rPr>
        <w:t>T Il                                                                                          Ille</w:t>
      </w:r>
    </w:p>
    <w:p w14:paraId="4736F9A7" w14:textId="77777777" w:rsidR="00D36C27" w:rsidRPr="009B171D" w:rsidRDefault="00D36C27" w:rsidP="009B171D">
      <w:pPr>
        <w:jc w:val="both"/>
        <w:rPr>
          <w:rFonts w:ascii="Arial" w:eastAsia="Calibri" w:hAnsi="Arial" w:cs="Arial"/>
        </w:rPr>
      </w:pPr>
    </w:p>
    <w:sectPr w:rsidR="00D36C27" w:rsidRPr="009B171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0CDA3" w14:textId="77777777" w:rsidR="0025350C" w:rsidRDefault="0025350C" w:rsidP="00C74612">
      <w:r>
        <w:separator/>
      </w:r>
    </w:p>
  </w:endnote>
  <w:endnote w:type="continuationSeparator" w:id="0">
    <w:p w14:paraId="0629ED17" w14:textId="77777777" w:rsidR="0025350C" w:rsidRDefault="0025350C"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Pro 55 Roman">
    <w:altName w:val="Arial"/>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2D0EB" w14:textId="77777777" w:rsidR="0025350C" w:rsidRDefault="0025350C" w:rsidP="00C74612">
      <w:r>
        <w:separator/>
      </w:r>
    </w:p>
  </w:footnote>
  <w:footnote w:type="continuationSeparator" w:id="0">
    <w:p w14:paraId="47F31471" w14:textId="77777777" w:rsidR="0025350C" w:rsidRDefault="0025350C"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85581"/>
    <w:multiLevelType w:val="hybridMultilevel"/>
    <w:tmpl w:val="74FEA1D4"/>
    <w:lvl w:ilvl="0" w:tplc="8D10156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2B0EE3"/>
    <w:multiLevelType w:val="hybridMultilevel"/>
    <w:tmpl w:val="29340196"/>
    <w:lvl w:ilvl="0" w:tplc="6A304478">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8"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D397683"/>
    <w:multiLevelType w:val="hybridMultilevel"/>
    <w:tmpl w:val="FB1E484A"/>
    <w:lvl w:ilvl="0" w:tplc="00ECC0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4"/>
  </w:num>
  <w:num w:numId="3" w16cid:durableId="78604784">
    <w:abstractNumId w:val="13"/>
  </w:num>
  <w:num w:numId="4" w16cid:durableId="706026362">
    <w:abstractNumId w:val="8"/>
  </w:num>
  <w:num w:numId="5" w16cid:durableId="1949652417">
    <w:abstractNumId w:val="12"/>
  </w:num>
  <w:num w:numId="6" w16cid:durableId="330841964">
    <w:abstractNumId w:val="0"/>
  </w:num>
  <w:num w:numId="7" w16cid:durableId="393167908">
    <w:abstractNumId w:val="6"/>
  </w:num>
  <w:num w:numId="8" w16cid:durableId="1841190324">
    <w:abstractNumId w:val="2"/>
  </w:num>
  <w:num w:numId="9" w16cid:durableId="1410885919">
    <w:abstractNumId w:val="10"/>
  </w:num>
  <w:num w:numId="10" w16cid:durableId="1963342884">
    <w:abstractNumId w:val="9"/>
  </w:num>
  <w:num w:numId="11" w16cid:durableId="1841500401">
    <w:abstractNumId w:val="7"/>
  </w:num>
  <w:num w:numId="12" w16cid:durableId="1459251950">
    <w:abstractNumId w:val="11"/>
  </w:num>
  <w:num w:numId="13" w16cid:durableId="1889880920">
    <w:abstractNumId w:val="3"/>
  </w:num>
  <w:num w:numId="14" w16cid:durableId="2069381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07FC"/>
    <w:rsid w:val="00004645"/>
    <w:rsid w:val="00004C5C"/>
    <w:rsid w:val="00007EE2"/>
    <w:rsid w:val="000139AD"/>
    <w:rsid w:val="00021A48"/>
    <w:rsid w:val="00027F56"/>
    <w:rsid w:val="000329D4"/>
    <w:rsid w:val="000373FD"/>
    <w:rsid w:val="000438E0"/>
    <w:rsid w:val="00047323"/>
    <w:rsid w:val="0005207D"/>
    <w:rsid w:val="0007541C"/>
    <w:rsid w:val="000776A0"/>
    <w:rsid w:val="0009177D"/>
    <w:rsid w:val="00093DDB"/>
    <w:rsid w:val="000A2239"/>
    <w:rsid w:val="000B160D"/>
    <w:rsid w:val="000B2665"/>
    <w:rsid w:val="000E3B23"/>
    <w:rsid w:val="000E74FD"/>
    <w:rsid w:val="000E76AD"/>
    <w:rsid w:val="00110E8E"/>
    <w:rsid w:val="00111444"/>
    <w:rsid w:val="00111B1A"/>
    <w:rsid w:val="0011622A"/>
    <w:rsid w:val="00131DD1"/>
    <w:rsid w:val="00155182"/>
    <w:rsid w:val="001626BA"/>
    <w:rsid w:val="00190674"/>
    <w:rsid w:val="001934D7"/>
    <w:rsid w:val="001A0DF2"/>
    <w:rsid w:val="001A12FF"/>
    <w:rsid w:val="001A5945"/>
    <w:rsid w:val="001B1F76"/>
    <w:rsid w:val="001C0D5E"/>
    <w:rsid w:val="001E5D60"/>
    <w:rsid w:val="001F2CE0"/>
    <w:rsid w:val="001F30C3"/>
    <w:rsid w:val="00205C24"/>
    <w:rsid w:val="00211798"/>
    <w:rsid w:val="002169BB"/>
    <w:rsid w:val="00223F4F"/>
    <w:rsid w:val="002274B1"/>
    <w:rsid w:val="00235F60"/>
    <w:rsid w:val="002433DF"/>
    <w:rsid w:val="00246FB5"/>
    <w:rsid w:val="002506CB"/>
    <w:rsid w:val="0025350C"/>
    <w:rsid w:val="00253852"/>
    <w:rsid w:val="00262094"/>
    <w:rsid w:val="00263333"/>
    <w:rsid w:val="00264CC1"/>
    <w:rsid w:val="0028201B"/>
    <w:rsid w:val="00283CE7"/>
    <w:rsid w:val="00296CBE"/>
    <w:rsid w:val="002974F3"/>
    <w:rsid w:val="002D0F01"/>
    <w:rsid w:val="002D4226"/>
    <w:rsid w:val="002D6261"/>
    <w:rsid w:val="002E0908"/>
    <w:rsid w:val="002E1D90"/>
    <w:rsid w:val="002E466E"/>
    <w:rsid w:val="002E487B"/>
    <w:rsid w:val="002F0603"/>
    <w:rsid w:val="002F2510"/>
    <w:rsid w:val="002F2814"/>
    <w:rsid w:val="002F7629"/>
    <w:rsid w:val="00301591"/>
    <w:rsid w:val="0033699F"/>
    <w:rsid w:val="00340114"/>
    <w:rsid w:val="00344897"/>
    <w:rsid w:val="00350A38"/>
    <w:rsid w:val="00352F05"/>
    <w:rsid w:val="00363CFE"/>
    <w:rsid w:val="003765F2"/>
    <w:rsid w:val="0037688A"/>
    <w:rsid w:val="00380EA6"/>
    <w:rsid w:val="003A0BAE"/>
    <w:rsid w:val="003B02B7"/>
    <w:rsid w:val="003E2323"/>
    <w:rsid w:val="003E5D9A"/>
    <w:rsid w:val="003E6663"/>
    <w:rsid w:val="003E7936"/>
    <w:rsid w:val="003F7E35"/>
    <w:rsid w:val="0040500C"/>
    <w:rsid w:val="004261F6"/>
    <w:rsid w:val="004312EE"/>
    <w:rsid w:val="00432F8F"/>
    <w:rsid w:val="004427CB"/>
    <w:rsid w:val="00443C45"/>
    <w:rsid w:val="00462305"/>
    <w:rsid w:val="00474655"/>
    <w:rsid w:val="00475727"/>
    <w:rsid w:val="00477739"/>
    <w:rsid w:val="0049223F"/>
    <w:rsid w:val="004929D5"/>
    <w:rsid w:val="00492F1C"/>
    <w:rsid w:val="0049480C"/>
    <w:rsid w:val="00497F3C"/>
    <w:rsid w:val="004B428F"/>
    <w:rsid w:val="004C2E97"/>
    <w:rsid w:val="004F5435"/>
    <w:rsid w:val="004F75CE"/>
    <w:rsid w:val="005127CA"/>
    <w:rsid w:val="005377D3"/>
    <w:rsid w:val="00544193"/>
    <w:rsid w:val="005537A5"/>
    <w:rsid w:val="00560792"/>
    <w:rsid w:val="005620B5"/>
    <w:rsid w:val="00563C70"/>
    <w:rsid w:val="00563CCC"/>
    <w:rsid w:val="00572DF8"/>
    <w:rsid w:val="00575E18"/>
    <w:rsid w:val="0057692E"/>
    <w:rsid w:val="00576B5F"/>
    <w:rsid w:val="0058653C"/>
    <w:rsid w:val="005879E4"/>
    <w:rsid w:val="00587C34"/>
    <w:rsid w:val="005A55D9"/>
    <w:rsid w:val="005B06B2"/>
    <w:rsid w:val="005B0AC1"/>
    <w:rsid w:val="005B7024"/>
    <w:rsid w:val="005C252E"/>
    <w:rsid w:val="005C6330"/>
    <w:rsid w:val="005D10B1"/>
    <w:rsid w:val="005D65BE"/>
    <w:rsid w:val="005E481E"/>
    <w:rsid w:val="005E7327"/>
    <w:rsid w:val="005F7AA8"/>
    <w:rsid w:val="00601C10"/>
    <w:rsid w:val="00601C8C"/>
    <w:rsid w:val="00603D77"/>
    <w:rsid w:val="006133E3"/>
    <w:rsid w:val="00614835"/>
    <w:rsid w:val="00616200"/>
    <w:rsid w:val="00667E87"/>
    <w:rsid w:val="0067469C"/>
    <w:rsid w:val="006921D1"/>
    <w:rsid w:val="00694650"/>
    <w:rsid w:val="00697996"/>
    <w:rsid w:val="006A381D"/>
    <w:rsid w:val="006D0785"/>
    <w:rsid w:val="006E0B43"/>
    <w:rsid w:val="006F2843"/>
    <w:rsid w:val="0070502E"/>
    <w:rsid w:val="007142B6"/>
    <w:rsid w:val="00715963"/>
    <w:rsid w:val="00733FDC"/>
    <w:rsid w:val="007404C9"/>
    <w:rsid w:val="007434FD"/>
    <w:rsid w:val="007448CF"/>
    <w:rsid w:val="0075399A"/>
    <w:rsid w:val="007668E3"/>
    <w:rsid w:val="00767533"/>
    <w:rsid w:val="00770F55"/>
    <w:rsid w:val="00770FC1"/>
    <w:rsid w:val="00776B61"/>
    <w:rsid w:val="007A3378"/>
    <w:rsid w:val="007B066C"/>
    <w:rsid w:val="007D3803"/>
    <w:rsid w:val="007D5A66"/>
    <w:rsid w:val="007E3795"/>
    <w:rsid w:val="007E77F6"/>
    <w:rsid w:val="007F5C84"/>
    <w:rsid w:val="007F784D"/>
    <w:rsid w:val="008314AB"/>
    <w:rsid w:val="008376EA"/>
    <w:rsid w:val="00843FB0"/>
    <w:rsid w:val="008442CD"/>
    <w:rsid w:val="00850E94"/>
    <w:rsid w:val="00855B4A"/>
    <w:rsid w:val="00867612"/>
    <w:rsid w:val="00873A4A"/>
    <w:rsid w:val="00874373"/>
    <w:rsid w:val="008834DC"/>
    <w:rsid w:val="00886C26"/>
    <w:rsid w:val="008870A3"/>
    <w:rsid w:val="00897EC3"/>
    <w:rsid w:val="008B2E49"/>
    <w:rsid w:val="008C4392"/>
    <w:rsid w:val="008C4F6E"/>
    <w:rsid w:val="008F741C"/>
    <w:rsid w:val="00907FA8"/>
    <w:rsid w:val="009132A1"/>
    <w:rsid w:val="00925EC0"/>
    <w:rsid w:val="00927BBC"/>
    <w:rsid w:val="00944A5D"/>
    <w:rsid w:val="00952640"/>
    <w:rsid w:val="00957CDB"/>
    <w:rsid w:val="00964F72"/>
    <w:rsid w:val="009734FC"/>
    <w:rsid w:val="0098221A"/>
    <w:rsid w:val="00982945"/>
    <w:rsid w:val="00983CB2"/>
    <w:rsid w:val="009A0359"/>
    <w:rsid w:val="009A273F"/>
    <w:rsid w:val="009A3802"/>
    <w:rsid w:val="009B171D"/>
    <w:rsid w:val="009C6BC4"/>
    <w:rsid w:val="009D1DF8"/>
    <w:rsid w:val="009D1E00"/>
    <w:rsid w:val="009E003A"/>
    <w:rsid w:val="009E23A9"/>
    <w:rsid w:val="009F6B99"/>
    <w:rsid w:val="00A04435"/>
    <w:rsid w:val="00A06A39"/>
    <w:rsid w:val="00A14464"/>
    <w:rsid w:val="00A2163C"/>
    <w:rsid w:val="00A2344C"/>
    <w:rsid w:val="00A33A43"/>
    <w:rsid w:val="00A33CBE"/>
    <w:rsid w:val="00A40212"/>
    <w:rsid w:val="00A53BEB"/>
    <w:rsid w:val="00A55109"/>
    <w:rsid w:val="00A56ED6"/>
    <w:rsid w:val="00A67895"/>
    <w:rsid w:val="00A7258E"/>
    <w:rsid w:val="00A74121"/>
    <w:rsid w:val="00A778A6"/>
    <w:rsid w:val="00A80150"/>
    <w:rsid w:val="00AB0051"/>
    <w:rsid w:val="00AD43CF"/>
    <w:rsid w:val="00AE0B8F"/>
    <w:rsid w:val="00AE4CBF"/>
    <w:rsid w:val="00AF021C"/>
    <w:rsid w:val="00AF12D9"/>
    <w:rsid w:val="00B11C3D"/>
    <w:rsid w:val="00B23701"/>
    <w:rsid w:val="00B46E50"/>
    <w:rsid w:val="00B609D8"/>
    <w:rsid w:val="00B61F55"/>
    <w:rsid w:val="00B62C1B"/>
    <w:rsid w:val="00B70BB1"/>
    <w:rsid w:val="00B73504"/>
    <w:rsid w:val="00B73E31"/>
    <w:rsid w:val="00B92BAC"/>
    <w:rsid w:val="00B951C3"/>
    <w:rsid w:val="00B9583A"/>
    <w:rsid w:val="00BA7CFC"/>
    <w:rsid w:val="00BC38C6"/>
    <w:rsid w:val="00BD0948"/>
    <w:rsid w:val="00BD15EF"/>
    <w:rsid w:val="00BE1C6C"/>
    <w:rsid w:val="00BE6880"/>
    <w:rsid w:val="00BF199D"/>
    <w:rsid w:val="00C16F78"/>
    <w:rsid w:val="00C17447"/>
    <w:rsid w:val="00C2471A"/>
    <w:rsid w:val="00C40904"/>
    <w:rsid w:val="00C52108"/>
    <w:rsid w:val="00C66E39"/>
    <w:rsid w:val="00C70FBE"/>
    <w:rsid w:val="00C74612"/>
    <w:rsid w:val="00C76C4D"/>
    <w:rsid w:val="00C778AF"/>
    <w:rsid w:val="00C8547F"/>
    <w:rsid w:val="00C9223A"/>
    <w:rsid w:val="00C96AEB"/>
    <w:rsid w:val="00CA54D2"/>
    <w:rsid w:val="00CB1CBA"/>
    <w:rsid w:val="00CB2DF3"/>
    <w:rsid w:val="00CC2F42"/>
    <w:rsid w:val="00CD0DEC"/>
    <w:rsid w:val="00CD1D3F"/>
    <w:rsid w:val="00CE1627"/>
    <w:rsid w:val="00CE4B07"/>
    <w:rsid w:val="00CF4944"/>
    <w:rsid w:val="00D0695A"/>
    <w:rsid w:val="00D36C27"/>
    <w:rsid w:val="00D40344"/>
    <w:rsid w:val="00D43A1E"/>
    <w:rsid w:val="00D55F31"/>
    <w:rsid w:val="00D913D1"/>
    <w:rsid w:val="00D94476"/>
    <w:rsid w:val="00D9653F"/>
    <w:rsid w:val="00DA20EA"/>
    <w:rsid w:val="00DB64AB"/>
    <w:rsid w:val="00DD2477"/>
    <w:rsid w:val="00E2019D"/>
    <w:rsid w:val="00E20AE9"/>
    <w:rsid w:val="00E240E0"/>
    <w:rsid w:val="00E27188"/>
    <w:rsid w:val="00E31426"/>
    <w:rsid w:val="00E31B91"/>
    <w:rsid w:val="00E4189E"/>
    <w:rsid w:val="00E473E0"/>
    <w:rsid w:val="00E67C25"/>
    <w:rsid w:val="00E74BAF"/>
    <w:rsid w:val="00E8138A"/>
    <w:rsid w:val="00E83363"/>
    <w:rsid w:val="00E97E2D"/>
    <w:rsid w:val="00F24F0E"/>
    <w:rsid w:val="00F32ED7"/>
    <w:rsid w:val="00F40249"/>
    <w:rsid w:val="00F613EE"/>
    <w:rsid w:val="00F73435"/>
    <w:rsid w:val="00F7612C"/>
    <w:rsid w:val="00F80CB1"/>
    <w:rsid w:val="00F979A0"/>
    <w:rsid w:val="00F97E94"/>
    <w:rsid w:val="00FB0A7A"/>
    <w:rsid w:val="00FB3639"/>
    <w:rsid w:val="00FB3C3C"/>
    <w:rsid w:val="00FC2E13"/>
    <w:rsid w:val="00FC3EBD"/>
    <w:rsid w:val="00FE0893"/>
    <w:rsid w:val="00FE156E"/>
    <w:rsid w:val="00FE20E8"/>
    <w:rsid w:val="00FE2ED5"/>
    <w:rsid w:val="00FE4525"/>
    <w:rsid w:val="00FE7529"/>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AC94"/>
  <w15:docId w15:val="{1F6089C9-7D97-4C5F-9F09-64633A24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Pa2">
    <w:name w:val="Pa2"/>
    <w:basedOn w:val="Standard"/>
    <w:uiPriority w:val="99"/>
    <w:rsid w:val="00733FDC"/>
    <w:pPr>
      <w:autoSpaceDE w:val="0"/>
      <w:autoSpaceDN w:val="0"/>
      <w:spacing w:line="241" w:lineRule="atLeast"/>
    </w:pPr>
    <w:rPr>
      <w:rFonts w:ascii="HelveticaNeueLT Pro 55 Roman" w:eastAsiaTheme="minorEastAsia" w:hAnsi="HelveticaNeueLT Pro 55 Roman"/>
      <w:lang w:eastAsia="en-US"/>
    </w:rPr>
  </w:style>
  <w:style w:type="paragraph" w:customStyle="1" w:styleId="Calibri12">
    <w:name w:val="Calibri 12"/>
    <w:basedOn w:val="Standard"/>
    <w:link w:val="Calibri12Zchn"/>
    <w:qFormat/>
    <w:rsid w:val="00FE2ED5"/>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FE2ED5"/>
    <w:rPr>
      <w:rFonts w:asciiTheme="minorHAnsi" w:hAnsiTheme="minorHAnsi" w:cstheme="minorHAnsi"/>
      <w:sz w:val="24"/>
      <w:lang w:eastAsia="en-US"/>
    </w:rPr>
  </w:style>
  <w:style w:type="paragraph" w:styleId="StandardWeb">
    <w:name w:val="Normal (Web)"/>
    <w:basedOn w:val="Standard"/>
    <w:uiPriority w:val="99"/>
    <w:unhideWhenUsed/>
    <w:rsid w:val="00B951C3"/>
    <w:pPr>
      <w:spacing w:before="100" w:beforeAutospacing="1" w:after="100" w:afterAutospacing="1"/>
    </w:pPr>
  </w:style>
  <w:style w:type="paragraph" w:customStyle="1" w:styleId="textbox">
    <w:name w:val="textbox"/>
    <w:basedOn w:val="Standard"/>
    <w:rsid w:val="00B73504"/>
    <w:pPr>
      <w:spacing w:before="100" w:beforeAutospacing="1" w:after="100" w:afterAutospacing="1"/>
    </w:pPr>
  </w:style>
  <w:style w:type="character" w:styleId="Kommentarzeichen">
    <w:name w:val="annotation reference"/>
    <w:basedOn w:val="Absatz-Standardschriftart"/>
    <w:rsid w:val="00A56ED6"/>
    <w:rPr>
      <w:sz w:val="16"/>
      <w:szCs w:val="16"/>
    </w:rPr>
  </w:style>
  <w:style w:type="paragraph" w:styleId="Kommentartext">
    <w:name w:val="annotation text"/>
    <w:basedOn w:val="Standard"/>
    <w:link w:val="KommentartextZchn"/>
    <w:rsid w:val="00A56ED6"/>
    <w:rPr>
      <w:sz w:val="20"/>
      <w:szCs w:val="20"/>
    </w:rPr>
  </w:style>
  <w:style w:type="character" w:customStyle="1" w:styleId="KommentartextZchn">
    <w:name w:val="Kommentartext Zchn"/>
    <w:basedOn w:val="Absatz-Standardschriftart"/>
    <w:link w:val="Kommentartext"/>
    <w:rsid w:val="00A56ED6"/>
  </w:style>
  <w:style w:type="paragraph" w:styleId="Kommentarthema">
    <w:name w:val="annotation subject"/>
    <w:basedOn w:val="Kommentartext"/>
    <w:next w:val="Kommentartext"/>
    <w:link w:val="KommentarthemaZchn"/>
    <w:rsid w:val="00A56ED6"/>
    <w:rPr>
      <w:b/>
      <w:bCs/>
    </w:rPr>
  </w:style>
  <w:style w:type="character" w:customStyle="1" w:styleId="KommentarthemaZchn">
    <w:name w:val="Kommentarthema Zchn"/>
    <w:basedOn w:val="KommentartextZchn"/>
    <w:link w:val="Kommentarthema"/>
    <w:rsid w:val="00A56ED6"/>
    <w:rPr>
      <w:b/>
      <w:bCs/>
    </w:rPr>
  </w:style>
  <w:style w:type="paragraph" w:customStyle="1" w:styleId="Default">
    <w:name w:val="Default"/>
    <w:rsid w:val="00047323"/>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480931200">
      <w:bodyDiv w:val="1"/>
      <w:marLeft w:val="0"/>
      <w:marRight w:val="0"/>
      <w:marTop w:val="0"/>
      <w:marBottom w:val="0"/>
      <w:divBdr>
        <w:top w:val="none" w:sz="0" w:space="0" w:color="auto"/>
        <w:left w:val="none" w:sz="0" w:space="0" w:color="auto"/>
        <w:bottom w:val="none" w:sz="0" w:space="0" w:color="auto"/>
        <w:right w:val="none" w:sz="0" w:space="0" w:color="auto"/>
      </w:divBdr>
    </w:div>
    <w:div w:id="518129501">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1033844055">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75412189">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484270564">
      <w:bodyDiv w:val="1"/>
      <w:marLeft w:val="0"/>
      <w:marRight w:val="0"/>
      <w:marTop w:val="0"/>
      <w:marBottom w:val="0"/>
      <w:divBdr>
        <w:top w:val="none" w:sz="0" w:space="0" w:color="auto"/>
        <w:left w:val="none" w:sz="0" w:space="0" w:color="auto"/>
        <w:bottom w:val="none" w:sz="0" w:space="0" w:color="auto"/>
        <w:right w:val="none" w:sz="0" w:space="0" w:color="auto"/>
      </w:divBdr>
    </w:div>
    <w:div w:id="1511063647">
      <w:bodyDiv w:val="1"/>
      <w:marLeft w:val="0"/>
      <w:marRight w:val="0"/>
      <w:marTop w:val="0"/>
      <w:marBottom w:val="0"/>
      <w:divBdr>
        <w:top w:val="none" w:sz="0" w:space="0" w:color="auto"/>
        <w:left w:val="none" w:sz="0" w:space="0" w:color="auto"/>
        <w:bottom w:val="none" w:sz="0" w:space="0" w:color="auto"/>
        <w:right w:val="none" w:sz="0" w:space="0" w:color="auto"/>
      </w:divBdr>
    </w:div>
    <w:div w:id="1812793838">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 w:id="1911184349">
      <w:bodyDiv w:val="1"/>
      <w:marLeft w:val="0"/>
      <w:marRight w:val="0"/>
      <w:marTop w:val="0"/>
      <w:marBottom w:val="0"/>
      <w:divBdr>
        <w:top w:val="none" w:sz="0" w:space="0" w:color="auto"/>
        <w:left w:val="none" w:sz="0" w:space="0" w:color="auto"/>
        <w:bottom w:val="none" w:sz="0" w:space="0" w:color="auto"/>
        <w:right w:val="none" w:sz="0" w:space="0" w:color="auto"/>
      </w:divBdr>
    </w:div>
    <w:div w:id="1949502773">
      <w:bodyDiv w:val="1"/>
      <w:marLeft w:val="0"/>
      <w:marRight w:val="0"/>
      <w:marTop w:val="0"/>
      <w:marBottom w:val="0"/>
      <w:divBdr>
        <w:top w:val="none" w:sz="0" w:space="0" w:color="auto"/>
        <w:left w:val="none" w:sz="0" w:space="0" w:color="auto"/>
        <w:bottom w:val="none" w:sz="0" w:space="0" w:color="auto"/>
        <w:right w:val="none" w:sz="0" w:space="0" w:color="auto"/>
      </w:divBdr>
    </w:div>
    <w:div w:id="2047757269">
      <w:bodyDiv w:val="1"/>
      <w:marLeft w:val="0"/>
      <w:marRight w:val="0"/>
      <w:marTop w:val="0"/>
      <w:marBottom w:val="0"/>
      <w:divBdr>
        <w:top w:val="none" w:sz="0" w:space="0" w:color="auto"/>
        <w:left w:val="none" w:sz="0" w:space="0" w:color="auto"/>
        <w:bottom w:val="none" w:sz="0" w:space="0" w:color="auto"/>
        <w:right w:val="none" w:sz="0" w:space="0" w:color="auto"/>
      </w:divBdr>
    </w:div>
    <w:div w:id="205634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6817</Characters>
  <Application>Microsoft Office Word</Application>
  <DocSecurity>0</DocSecurity>
  <Lines>486</Lines>
  <Paragraphs>272</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subject/>
  <dc:creator>Julia Seehase</dc:creator>
  <cp:keywords/>
  <dc:description/>
  <cp:lastModifiedBy>Ille, Iris</cp:lastModifiedBy>
  <cp:revision>15</cp:revision>
  <cp:lastPrinted>2024-12-20T09:43:00Z</cp:lastPrinted>
  <dcterms:created xsi:type="dcterms:W3CDTF">2025-04-15T21:31:00Z</dcterms:created>
  <dcterms:modified xsi:type="dcterms:W3CDTF">2025-05-07T11:05:00Z</dcterms:modified>
</cp:coreProperties>
</file>