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A5F4" w14:textId="77777777" w:rsidR="002A4657" w:rsidRDefault="00E31B91" w:rsidP="00DF0970">
      <w:pPr>
        <w:pStyle w:val="berschrift1"/>
        <w:spacing w:line="240" w:lineRule="auto"/>
        <w:jc w:val="both"/>
        <w:rPr>
          <w:rFonts w:ascii="Arial" w:hAnsi="Arial" w:cs="Arial"/>
          <w:sz w:val="24"/>
        </w:rPr>
      </w:pPr>
      <w:bookmarkStart w:id="0" w:name="_Hlk159351169"/>
      <w:r w:rsidRPr="00E31B91">
        <w:rPr>
          <w:rFonts w:ascii="Arial" w:hAnsi="Arial" w:cs="Arial"/>
          <w:sz w:val="24"/>
        </w:rPr>
        <w:t>Abkündigungen für verbindliche landeskirchenweite</w:t>
      </w:r>
      <w:r w:rsidR="00A80150">
        <w:rPr>
          <w:rFonts w:ascii="Arial" w:hAnsi="Arial" w:cs="Arial"/>
          <w:sz w:val="24"/>
        </w:rPr>
        <w:t xml:space="preserve"> Kollekten</w:t>
      </w:r>
      <w:r w:rsidR="0049716D">
        <w:rPr>
          <w:rFonts w:ascii="Arial" w:hAnsi="Arial" w:cs="Arial"/>
          <w:sz w:val="24"/>
        </w:rPr>
        <w:t xml:space="preserve"> </w:t>
      </w:r>
      <w:r w:rsidR="00A80150">
        <w:rPr>
          <w:rFonts w:ascii="Arial" w:hAnsi="Arial" w:cs="Arial"/>
          <w:sz w:val="24"/>
        </w:rPr>
        <w:t>d</w:t>
      </w:r>
      <w:r w:rsidRPr="00E31B91">
        <w:rPr>
          <w:rFonts w:ascii="Arial" w:hAnsi="Arial" w:cs="Arial"/>
          <w:sz w:val="24"/>
        </w:rPr>
        <w:t>er</w:t>
      </w:r>
    </w:p>
    <w:p w14:paraId="4936450A" w14:textId="382135CB" w:rsidR="00A74121" w:rsidRDefault="00E31B91" w:rsidP="00DF0970">
      <w:pPr>
        <w:pStyle w:val="berschrift1"/>
        <w:spacing w:line="240" w:lineRule="auto"/>
        <w:jc w:val="both"/>
        <w:rPr>
          <w:rFonts w:ascii="Arial" w:hAnsi="Arial" w:cs="Arial"/>
          <w:sz w:val="24"/>
        </w:rPr>
      </w:pPr>
      <w:r w:rsidRPr="00E31B91">
        <w:rPr>
          <w:rFonts w:ascii="Arial" w:hAnsi="Arial" w:cs="Arial"/>
          <w:sz w:val="24"/>
        </w:rPr>
        <w:t>Evangelisch-Lutherischen Kirche in Norddeutschland im Monat</w:t>
      </w:r>
      <w:r w:rsidR="007123AA">
        <w:rPr>
          <w:rFonts w:ascii="Arial" w:hAnsi="Arial" w:cs="Arial"/>
          <w:sz w:val="24"/>
        </w:rPr>
        <w:t xml:space="preserve"> </w:t>
      </w:r>
      <w:r w:rsidR="00044EBB">
        <w:rPr>
          <w:rFonts w:ascii="Arial" w:hAnsi="Arial" w:cs="Arial"/>
          <w:sz w:val="24"/>
        </w:rPr>
        <w:t xml:space="preserve">März </w:t>
      </w:r>
      <w:r w:rsidR="007123AA">
        <w:rPr>
          <w:rFonts w:ascii="Arial" w:hAnsi="Arial" w:cs="Arial"/>
          <w:sz w:val="24"/>
        </w:rPr>
        <w:t>2024</w:t>
      </w:r>
    </w:p>
    <w:p w14:paraId="653EEBD5" w14:textId="77777777" w:rsidR="0049716D" w:rsidRDefault="0049716D" w:rsidP="00DF0970">
      <w:pPr>
        <w:jc w:val="both"/>
        <w:rPr>
          <w:rFonts w:ascii="Arial" w:hAnsi="Arial"/>
          <w:b/>
        </w:rPr>
      </w:pPr>
    </w:p>
    <w:p w14:paraId="675F5FCC" w14:textId="77777777" w:rsidR="0049716D" w:rsidRDefault="0049716D" w:rsidP="00DF0970">
      <w:pPr>
        <w:jc w:val="both"/>
        <w:rPr>
          <w:rFonts w:ascii="Arial" w:hAnsi="Arial"/>
          <w:b/>
        </w:rPr>
      </w:pPr>
    </w:p>
    <w:p w14:paraId="145A1E2F" w14:textId="55F7C0B5" w:rsidR="000D7B63" w:rsidRDefault="0049716D" w:rsidP="00DF0970">
      <w:pPr>
        <w:jc w:val="both"/>
        <w:rPr>
          <w:rFonts w:ascii="Arial" w:hAnsi="Arial"/>
          <w:b/>
        </w:rPr>
      </w:pPr>
      <w:r w:rsidRPr="0049716D">
        <w:rPr>
          <w:rFonts w:ascii="Arial" w:hAnsi="Arial"/>
          <w:b/>
          <w:bCs/>
        </w:rPr>
        <w:t>Landeskirchenweite Kollekte</w:t>
      </w:r>
      <w:r w:rsidR="002A4657">
        <w:rPr>
          <w:rFonts w:ascii="Arial" w:hAnsi="Arial" w:cs="Arial"/>
          <w:b/>
        </w:rPr>
        <w:t xml:space="preserve"> </w:t>
      </w:r>
      <w:r>
        <w:rPr>
          <w:rFonts w:ascii="Arial" w:hAnsi="Arial"/>
          <w:b/>
        </w:rPr>
        <w:t xml:space="preserve">am </w:t>
      </w:r>
      <w:r w:rsidR="002A4657">
        <w:rPr>
          <w:rFonts w:ascii="Arial" w:hAnsi="Arial"/>
          <w:b/>
        </w:rPr>
        <w:t>3. März</w:t>
      </w:r>
      <w:r w:rsidR="00430564">
        <w:rPr>
          <w:rFonts w:ascii="Arial" w:hAnsi="Arial"/>
          <w:b/>
        </w:rPr>
        <w:t xml:space="preserve"> 2024</w:t>
      </w:r>
      <w:r w:rsidR="007123AA">
        <w:rPr>
          <w:rFonts w:ascii="Arial" w:hAnsi="Arial"/>
          <w:b/>
        </w:rPr>
        <w:t xml:space="preserve"> </w:t>
      </w:r>
      <w:r w:rsidRPr="0049716D">
        <w:rPr>
          <w:rFonts w:ascii="Arial" w:hAnsi="Arial"/>
          <w:b/>
        </w:rPr>
        <w:t>(</w:t>
      </w:r>
      <w:r w:rsidR="002A4657">
        <w:rPr>
          <w:rFonts w:ascii="Arial" w:hAnsi="Arial"/>
          <w:b/>
        </w:rPr>
        <w:t>Okuli</w:t>
      </w:r>
      <w:r w:rsidRPr="0049716D">
        <w:rPr>
          <w:rFonts w:ascii="Arial" w:hAnsi="Arial"/>
          <w:b/>
        </w:rPr>
        <w:t>)</w:t>
      </w:r>
    </w:p>
    <w:p w14:paraId="34E057CA" w14:textId="77777777" w:rsidR="008620BB" w:rsidRDefault="002A4657" w:rsidP="00DF0970">
      <w:pPr>
        <w:jc w:val="both"/>
        <w:rPr>
          <w:rFonts w:ascii="Arial" w:hAnsi="Arial" w:cs="Arial"/>
          <w:b/>
        </w:rPr>
      </w:pPr>
      <w:r w:rsidRPr="003B02B7">
        <w:rPr>
          <w:rFonts w:ascii="Arial" w:hAnsi="Arial" w:cs="Arial"/>
          <w:b/>
        </w:rPr>
        <w:t>Diakonisches Werk der EKD</w:t>
      </w:r>
    </w:p>
    <w:p w14:paraId="345A9DE9" w14:textId="6554CA66" w:rsidR="00AA3035" w:rsidRPr="008620BB" w:rsidRDefault="00AA3035" w:rsidP="00DF0970">
      <w:pPr>
        <w:jc w:val="both"/>
        <w:rPr>
          <w:rFonts w:ascii="Arial" w:hAnsi="Arial" w:cs="Arial"/>
          <w:b/>
        </w:rPr>
      </w:pPr>
      <w:r w:rsidRPr="00AA3035">
        <w:rPr>
          <w:rFonts w:ascii="Arial" w:hAnsi="Arial" w:cs="Arial"/>
        </w:rPr>
        <w:t>Diakonische Projekte unterstützen</w:t>
      </w:r>
      <w:r w:rsidRPr="00D059CC">
        <w:rPr>
          <w:b/>
          <w:bCs/>
          <w:w w:val="105"/>
        </w:rPr>
        <w:t xml:space="preserve"> </w:t>
      </w:r>
      <w:r w:rsidR="002A4657" w:rsidRPr="002A4657">
        <w:rPr>
          <w:rFonts w:ascii="Arial" w:hAnsi="Arial" w:cs="Arial"/>
        </w:rPr>
        <w:t>lebendige, vielfältige und solidarische Nachbarschaften</w:t>
      </w:r>
      <w:r w:rsidR="003758DC">
        <w:rPr>
          <w:rFonts w:ascii="Arial" w:hAnsi="Arial" w:cs="Arial"/>
        </w:rPr>
        <w:t xml:space="preserve"> und</w:t>
      </w:r>
      <w:r>
        <w:rPr>
          <w:rFonts w:ascii="Arial" w:hAnsi="Arial" w:cs="Arial"/>
        </w:rPr>
        <w:t xml:space="preserve"> tragen </w:t>
      </w:r>
      <w:r w:rsidR="003758DC">
        <w:rPr>
          <w:rFonts w:ascii="Arial" w:hAnsi="Arial" w:cs="Arial"/>
        </w:rPr>
        <w:t>somit</w:t>
      </w:r>
      <w:r w:rsidR="002A4657" w:rsidRPr="002A4657">
        <w:rPr>
          <w:rFonts w:ascii="Arial" w:hAnsi="Arial" w:cs="Arial"/>
        </w:rPr>
        <w:t xml:space="preserve"> entscheidend zur Lebensqualität</w:t>
      </w:r>
      <w:r>
        <w:rPr>
          <w:rFonts w:ascii="Arial" w:hAnsi="Arial" w:cs="Arial"/>
        </w:rPr>
        <w:t xml:space="preserve"> der Menschen</w:t>
      </w:r>
      <w:r w:rsidR="002A4657" w:rsidRPr="002A4657">
        <w:rPr>
          <w:rFonts w:ascii="Arial" w:hAnsi="Arial" w:cs="Arial"/>
        </w:rPr>
        <w:t xml:space="preserve"> bei</w:t>
      </w:r>
      <w:r>
        <w:rPr>
          <w:rFonts w:ascii="Arial" w:hAnsi="Arial" w:cs="Arial"/>
        </w:rPr>
        <w:t>.</w:t>
      </w:r>
      <w:r w:rsidR="002A4657" w:rsidRPr="002A4657">
        <w:rPr>
          <w:rFonts w:ascii="Arial" w:hAnsi="Arial" w:cs="Arial"/>
        </w:rPr>
        <w:t xml:space="preserve"> Die Nachbarschaft ist der Lebensmittelpunkt von Menschen in sehr verschiedenen Konstellationen</w:t>
      </w:r>
      <w:r w:rsidR="003758DC">
        <w:rPr>
          <w:rFonts w:ascii="Arial" w:hAnsi="Arial" w:cs="Arial"/>
        </w:rPr>
        <w:t xml:space="preserve"> mit</w:t>
      </w:r>
      <w:r w:rsidR="002A4657" w:rsidRPr="002A4657">
        <w:rPr>
          <w:rFonts w:ascii="Arial" w:hAnsi="Arial" w:cs="Arial"/>
        </w:rPr>
        <w:t xml:space="preserve"> unterschiedliche</w:t>
      </w:r>
      <w:r w:rsidR="003758DC">
        <w:rPr>
          <w:rFonts w:ascii="Arial" w:hAnsi="Arial" w:cs="Arial"/>
        </w:rPr>
        <w:t>m</w:t>
      </w:r>
      <w:r w:rsidR="002A4657" w:rsidRPr="002A4657">
        <w:rPr>
          <w:rFonts w:ascii="Arial" w:hAnsi="Arial" w:cs="Arial"/>
        </w:rPr>
        <w:t xml:space="preserve"> Unterstützung</w:t>
      </w:r>
      <w:r w:rsidR="003758DC">
        <w:rPr>
          <w:rFonts w:ascii="Arial" w:hAnsi="Arial" w:cs="Arial"/>
        </w:rPr>
        <w:t xml:space="preserve">sbedarf. </w:t>
      </w:r>
      <w:r w:rsidR="002A4657" w:rsidRPr="002A4657">
        <w:rPr>
          <w:rFonts w:ascii="Arial" w:hAnsi="Arial" w:cs="Arial"/>
        </w:rPr>
        <w:t>Menschen mit und ohne Zuwanderungsgeschichte</w:t>
      </w:r>
      <w:r w:rsidR="003758DC">
        <w:rPr>
          <w:rFonts w:ascii="Arial" w:hAnsi="Arial" w:cs="Arial"/>
        </w:rPr>
        <w:t>,</w:t>
      </w:r>
      <w:r w:rsidR="002A4657" w:rsidRPr="002A4657">
        <w:rPr>
          <w:rFonts w:ascii="Arial" w:hAnsi="Arial" w:cs="Arial"/>
        </w:rPr>
        <w:t xml:space="preserve"> hochaltrige</w:t>
      </w:r>
      <w:r w:rsidR="003758DC">
        <w:rPr>
          <w:rFonts w:ascii="Arial" w:hAnsi="Arial" w:cs="Arial"/>
        </w:rPr>
        <w:t xml:space="preserve">, </w:t>
      </w:r>
      <w:r w:rsidR="002A4657" w:rsidRPr="002A4657">
        <w:rPr>
          <w:rFonts w:ascii="Arial" w:hAnsi="Arial" w:cs="Arial"/>
        </w:rPr>
        <w:t xml:space="preserve">Menschen mit Behinderungen oder mit psychischen Erkrankungen </w:t>
      </w:r>
      <w:r>
        <w:rPr>
          <w:rFonts w:ascii="Arial" w:hAnsi="Arial" w:cs="Arial"/>
        </w:rPr>
        <w:t>können</w:t>
      </w:r>
      <w:r w:rsidR="002A4657" w:rsidRPr="002A4657">
        <w:rPr>
          <w:rFonts w:ascii="Arial" w:hAnsi="Arial" w:cs="Arial"/>
        </w:rPr>
        <w:t xml:space="preserve"> in ihrer Nachbarschaft Hilfe vorfinden</w:t>
      </w:r>
      <w:r w:rsidR="003758DC">
        <w:rPr>
          <w:rFonts w:ascii="Arial" w:hAnsi="Arial" w:cs="Arial"/>
        </w:rPr>
        <w:t>.</w:t>
      </w:r>
      <w:r w:rsidR="002A4657" w:rsidRPr="002A4657">
        <w:rPr>
          <w:rFonts w:ascii="Arial" w:hAnsi="Arial" w:cs="Arial"/>
        </w:rPr>
        <w:t xml:space="preserve"> Die Diakonie trägt dazu </w:t>
      </w:r>
      <w:r w:rsidRPr="002A4657">
        <w:rPr>
          <w:rFonts w:ascii="Arial" w:hAnsi="Arial" w:cs="Arial"/>
        </w:rPr>
        <w:t>bei,</w:t>
      </w:r>
      <w:r>
        <w:rPr>
          <w:rFonts w:ascii="Arial" w:hAnsi="Arial" w:cs="Arial"/>
        </w:rPr>
        <w:t xml:space="preserve"> indem sie</w:t>
      </w:r>
      <w:r w:rsidR="002A4657" w:rsidRPr="002A4657">
        <w:rPr>
          <w:rFonts w:ascii="Arial" w:hAnsi="Arial" w:cs="Arial"/>
        </w:rPr>
        <w:t xml:space="preserve"> gemeinsam mit den Kirchengemeinden für ein gut erreichbares und breit gefächertes Angebot sozialer Arbeit</w:t>
      </w:r>
      <w:r w:rsidRPr="00AA3035">
        <w:rPr>
          <w:rFonts w:ascii="Arial" w:hAnsi="Arial" w:cs="Arial"/>
        </w:rPr>
        <w:t xml:space="preserve"> </w:t>
      </w:r>
      <w:r w:rsidR="008620BB" w:rsidRPr="002A4657">
        <w:rPr>
          <w:rFonts w:ascii="Arial" w:hAnsi="Arial" w:cs="Arial"/>
        </w:rPr>
        <w:t>sorgt</w:t>
      </w:r>
      <w:r w:rsidR="008620BB">
        <w:rPr>
          <w:rFonts w:ascii="Arial" w:hAnsi="Arial" w:cs="Arial"/>
        </w:rPr>
        <w:t>.</w:t>
      </w:r>
      <w:r w:rsidR="002A4657" w:rsidRPr="002A4657">
        <w:rPr>
          <w:rFonts w:ascii="Arial" w:hAnsi="Arial" w:cs="Arial"/>
        </w:rPr>
        <w:t xml:space="preserve"> Die Diakonie bietet Menschen aller Altersgruppen die Möglichkeit, Verantwortung für sich und andere zu übernehmen und sich ehrenamtlich zu engagieren. Mit Ihrer Kollekte fördern Sie konkrete Projekte der Diakonie und der Kirche im Sozialraum. Sie engagieren sich gegen Armut</w:t>
      </w:r>
      <w:r w:rsidR="003758DC">
        <w:rPr>
          <w:rFonts w:ascii="Arial" w:hAnsi="Arial" w:cs="Arial"/>
        </w:rPr>
        <w:t xml:space="preserve"> und</w:t>
      </w:r>
      <w:r w:rsidR="002A4657" w:rsidRPr="002A4657">
        <w:rPr>
          <w:rFonts w:ascii="Arial" w:hAnsi="Arial" w:cs="Arial"/>
        </w:rPr>
        <w:t xml:space="preserve"> unterstützen</w:t>
      </w:r>
      <w:r w:rsidR="003758DC">
        <w:rPr>
          <w:rFonts w:ascii="Arial" w:hAnsi="Arial" w:cs="Arial"/>
        </w:rPr>
        <w:t xml:space="preserve"> einsame </w:t>
      </w:r>
      <w:r w:rsidR="002A4657" w:rsidRPr="002A4657">
        <w:rPr>
          <w:rFonts w:ascii="Arial" w:hAnsi="Arial" w:cs="Arial"/>
        </w:rPr>
        <w:t>Menschen</w:t>
      </w:r>
      <w:r>
        <w:rPr>
          <w:rFonts w:ascii="Arial" w:hAnsi="Arial" w:cs="Arial"/>
        </w:rPr>
        <w:t>: S</w:t>
      </w:r>
      <w:r w:rsidR="002A4657" w:rsidRPr="002A4657">
        <w:rPr>
          <w:rFonts w:ascii="Arial" w:hAnsi="Arial" w:cs="Arial"/>
        </w:rPr>
        <w:t>ie helfen Zugewanderte</w:t>
      </w:r>
      <w:r w:rsidR="003758DC">
        <w:rPr>
          <w:rFonts w:ascii="Arial" w:hAnsi="Arial" w:cs="Arial"/>
        </w:rPr>
        <w:t>n bei</w:t>
      </w:r>
      <w:r>
        <w:rPr>
          <w:rFonts w:ascii="Arial" w:hAnsi="Arial" w:cs="Arial"/>
        </w:rPr>
        <w:t xml:space="preserve"> </w:t>
      </w:r>
      <w:r w:rsidR="003758DC">
        <w:rPr>
          <w:rFonts w:ascii="Arial" w:hAnsi="Arial" w:cs="Arial"/>
        </w:rPr>
        <w:t>der Integration</w:t>
      </w:r>
      <w:r w:rsidR="002A4657" w:rsidRPr="002A4657">
        <w:rPr>
          <w:rFonts w:ascii="Arial" w:hAnsi="Arial" w:cs="Arial"/>
        </w:rPr>
        <w:t xml:space="preserve"> in die Nachbarschaft</w:t>
      </w:r>
      <w:r w:rsidR="003363AD">
        <w:rPr>
          <w:rFonts w:ascii="Arial" w:hAnsi="Arial" w:cs="Arial"/>
        </w:rPr>
        <w:t xml:space="preserve">, </w:t>
      </w:r>
      <w:r w:rsidR="002A4657" w:rsidRPr="002A4657">
        <w:rPr>
          <w:rFonts w:ascii="Arial" w:hAnsi="Arial" w:cs="Arial"/>
        </w:rPr>
        <w:t>unterstützen Familien und Kinder</w:t>
      </w:r>
      <w:r w:rsidR="003363AD">
        <w:rPr>
          <w:rFonts w:ascii="Arial" w:hAnsi="Arial" w:cs="Arial"/>
        </w:rPr>
        <w:t xml:space="preserve"> und</w:t>
      </w:r>
      <w:r w:rsidR="002A4657" w:rsidRPr="002A4657">
        <w:rPr>
          <w:rFonts w:ascii="Arial" w:hAnsi="Arial" w:cs="Arial"/>
        </w:rPr>
        <w:t xml:space="preserve"> ermöglichen jungen Menschen, berufliche Perspektiven im Sozialbereich zu entdecken.</w:t>
      </w:r>
    </w:p>
    <w:p w14:paraId="59C48335" w14:textId="04CB380F" w:rsidR="002A4657" w:rsidRDefault="002A4657" w:rsidP="00DF0970">
      <w:pPr>
        <w:pStyle w:val="Textkrper"/>
        <w:ind w:right="96"/>
        <w:rPr>
          <w:rFonts w:ascii="Arial" w:hAnsi="Arial" w:cs="Arial"/>
        </w:rPr>
      </w:pPr>
      <w:r w:rsidRPr="002A4657">
        <w:rPr>
          <w:rFonts w:ascii="Arial" w:hAnsi="Arial" w:cs="Arial"/>
        </w:rPr>
        <w:t xml:space="preserve">Sie sorgen </w:t>
      </w:r>
      <w:r w:rsidR="00AA3035">
        <w:rPr>
          <w:rFonts w:ascii="Arial" w:hAnsi="Arial" w:cs="Arial"/>
        </w:rPr>
        <w:t xml:space="preserve">mit Ihrer Hilfe </w:t>
      </w:r>
      <w:r w:rsidRPr="002A4657">
        <w:rPr>
          <w:rFonts w:ascii="Arial" w:hAnsi="Arial" w:cs="Arial"/>
        </w:rPr>
        <w:t>für ein gelingendes Zusammenleben in städtischen und ländlichen Nachbarschaften</w:t>
      </w:r>
      <w:r w:rsidR="008620BB">
        <w:rPr>
          <w:rFonts w:ascii="Arial" w:hAnsi="Arial" w:cs="Arial"/>
        </w:rPr>
        <w:t>.</w:t>
      </w:r>
    </w:p>
    <w:p w14:paraId="3ECF50B4" w14:textId="77777777" w:rsidR="007E4168" w:rsidRPr="00AA3035" w:rsidRDefault="007E4168" w:rsidP="00DF0970">
      <w:pPr>
        <w:pStyle w:val="Textkrper"/>
        <w:ind w:right="96"/>
        <w:rPr>
          <w:b/>
          <w:bCs/>
        </w:rPr>
      </w:pPr>
    </w:p>
    <w:p w14:paraId="44A92AA3" w14:textId="77777777" w:rsidR="009A0359" w:rsidRDefault="009A0359" w:rsidP="00DF0970">
      <w:pPr>
        <w:jc w:val="both"/>
        <w:rPr>
          <w:rFonts w:ascii="Arial" w:eastAsia="Calibri" w:hAnsi="Arial" w:cs="Arial"/>
          <w:bCs/>
        </w:rPr>
      </w:pPr>
    </w:p>
    <w:p w14:paraId="59462DDF" w14:textId="34A9C90D" w:rsidR="002A4657" w:rsidRDefault="002A4657" w:rsidP="00DF0970">
      <w:pPr>
        <w:jc w:val="both"/>
        <w:rPr>
          <w:rFonts w:ascii="Arial" w:hAnsi="Arial"/>
          <w:b/>
        </w:rPr>
      </w:pPr>
      <w:r w:rsidRPr="0049716D">
        <w:rPr>
          <w:rFonts w:ascii="Arial" w:hAnsi="Arial"/>
          <w:b/>
          <w:bCs/>
        </w:rPr>
        <w:t>Landeskirchenweite Kollekte</w:t>
      </w:r>
      <w:r>
        <w:rPr>
          <w:rFonts w:ascii="Arial" w:hAnsi="Arial" w:cs="Arial"/>
          <w:b/>
        </w:rPr>
        <w:t xml:space="preserve"> </w:t>
      </w:r>
      <w:r>
        <w:rPr>
          <w:rFonts w:ascii="Arial" w:hAnsi="Arial"/>
          <w:b/>
        </w:rPr>
        <w:t xml:space="preserve">am 10. März 2024 </w:t>
      </w:r>
      <w:r w:rsidRPr="0049716D">
        <w:rPr>
          <w:rFonts w:ascii="Arial" w:hAnsi="Arial"/>
          <w:b/>
        </w:rPr>
        <w:t>(</w:t>
      </w:r>
      <w:r w:rsidR="000D3190">
        <w:rPr>
          <w:rFonts w:ascii="Arial" w:hAnsi="Arial"/>
          <w:b/>
        </w:rPr>
        <w:t>Laetare</w:t>
      </w:r>
      <w:r w:rsidRPr="0049716D">
        <w:rPr>
          <w:rFonts w:ascii="Arial" w:hAnsi="Arial"/>
          <w:b/>
        </w:rPr>
        <w:t>)</w:t>
      </w:r>
    </w:p>
    <w:p w14:paraId="5C8080DC" w14:textId="77777777" w:rsidR="00430564" w:rsidRDefault="00430564" w:rsidP="00DF0970">
      <w:pPr>
        <w:jc w:val="both"/>
        <w:rPr>
          <w:rFonts w:ascii="Arial" w:hAnsi="Arial" w:cs="Arial"/>
          <w:b/>
        </w:rPr>
      </w:pPr>
      <w:r w:rsidRPr="00D27A31">
        <w:rPr>
          <w:rFonts w:ascii="Arial" w:hAnsi="Arial" w:cs="Arial"/>
          <w:b/>
        </w:rPr>
        <w:t>Kollekte der Kammer für Dienste und Werke</w:t>
      </w:r>
      <w:r>
        <w:rPr>
          <w:rFonts w:ascii="Arial" w:hAnsi="Arial" w:cs="Arial"/>
          <w:b/>
        </w:rPr>
        <w:t xml:space="preserve"> – Projekte Bildung und Unterricht </w:t>
      </w:r>
    </w:p>
    <w:p w14:paraId="6C717FF1" w14:textId="77777777" w:rsidR="002A4657" w:rsidRDefault="002A4657" w:rsidP="00DF0970">
      <w:pPr>
        <w:jc w:val="both"/>
        <w:rPr>
          <w:rFonts w:ascii="Arial" w:eastAsia="Calibri" w:hAnsi="Arial" w:cs="Arial"/>
          <w:bCs/>
        </w:rPr>
      </w:pPr>
    </w:p>
    <w:p w14:paraId="623DB84E" w14:textId="3FBD5CEE" w:rsidR="007E4168" w:rsidRPr="000D3190" w:rsidRDefault="00430564" w:rsidP="00DF0970">
      <w:pPr>
        <w:jc w:val="both"/>
        <w:rPr>
          <w:rFonts w:ascii="Arial" w:hAnsi="Arial" w:cs="Arial"/>
          <w:b/>
        </w:rPr>
      </w:pPr>
      <w:bookmarkStart w:id="1" w:name="_Hlk154051414"/>
      <w:r w:rsidRPr="00D41FDA">
        <w:rPr>
          <w:rFonts w:ascii="Arial" w:hAnsi="Arial" w:cs="Arial"/>
          <w:b/>
        </w:rPr>
        <w:t>Projekt 1)</w:t>
      </w:r>
      <w:r w:rsidR="004B6094">
        <w:rPr>
          <w:rFonts w:ascii="Arial" w:hAnsi="Arial" w:cs="Arial"/>
          <w:b/>
        </w:rPr>
        <w:t>:</w:t>
      </w:r>
      <w:r w:rsidRPr="00D41FDA">
        <w:rPr>
          <w:rFonts w:ascii="Arial" w:hAnsi="Arial" w:cs="Arial"/>
          <w:b/>
        </w:rPr>
        <w:t xml:space="preserve"> Die Kollekte des </w:t>
      </w:r>
      <w:r w:rsidR="00DC50DE">
        <w:rPr>
          <w:rFonts w:ascii="Arial" w:hAnsi="Arial" w:cs="Arial"/>
          <w:b/>
        </w:rPr>
        <w:t>Ökumenewerks der Nordkirche</w:t>
      </w:r>
      <w:r w:rsidRPr="00D41FDA">
        <w:rPr>
          <w:rFonts w:ascii="Arial" w:hAnsi="Arial" w:cs="Arial"/>
          <w:b/>
        </w:rPr>
        <w:t xml:space="preserve"> ist bestimmt für die </w:t>
      </w:r>
      <w:r w:rsidR="000D3190" w:rsidRPr="000D3190">
        <w:rPr>
          <w:rFonts w:ascii="Arial" w:hAnsi="Arial" w:cs="Arial"/>
          <w:b/>
        </w:rPr>
        <w:t xml:space="preserve">Alphabetisierung als Weg aus der Armut </w:t>
      </w:r>
      <w:bookmarkEnd w:id="1"/>
    </w:p>
    <w:p w14:paraId="184B0247" w14:textId="126973A2" w:rsidR="000D3190" w:rsidRPr="008620BB" w:rsidRDefault="007123AA" w:rsidP="00DF0970">
      <w:pPr>
        <w:spacing w:after="120" w:line="280" w:lineRule="exact"/>
        <w:jc w:val="both"/>
        <w:rPr>
          <w:rFonts w:ascii="Arial" w:hAnsi="Arial" w:cs="Arial"/>
        </w:rPr>
      </w:pPr>
      <w:r w:rsidRPr="007123AA">
        <w:rPr>
          <w:rFonts w:ascii="Arial" w:hAnsi="Arial" w:cs="Arial"/>
        </w:rPr>
        <w:t>Heute erbitten wir Ihre Kollekte zugunsten</w:t>
      </w:r>
      <w:r w:rsidR="007E4168">
        <w:rPr>
          <w:rFonts w:ascii="Arial" w:hAnsi="Arial" w:cs="Arial"/>
        </w:rPr>
        <w:t xml:space="preserve"> der</w:t>
      </w:r>
      <w:r w:rsidR="000D3190" w:rsidRPr="008620BB">
        <w:rPr>
          <w:rFonts w:ascii="Arial" w:hAnsi="Arial" w:cs="Arial"/>
        </w:rPr>
        <w:t xml:space="preserve"> Alphabetisierung </w:t>
      </w:r>
      <w:r w:rsidR="007E4168">
        <w:rPr>
          <w:rFonts w:ascii="Arial" w:hAnsi="Arial" w:cs="Arial"/>
        </w:rPr>
        <w:t xml:space="preserve">in </w:t>
      </w:r>
      <w:r w:rsidR="007E4168" w:rsidRPr="008620BB">
        <w:rPr>
          <w:rFonts w:ascii="Arial" w:hAnsi="Arial" w:cs="Arial"/>
        </w:rPr>
        <w:t xml:space="preserve">Papua-Neuguinea </w:t>
      </w:r>
      <w:r w:rsidR="000D3190" w:rsidRPr="008620BB">
        <w:rPr>
          <w:rFonts w:ascii="Arial" w:hAnsi="Arial" w:cs="Arial"/>
        </w:rPr>
        <w:t>als Weg aus der Armut</w:t>
      </w:r>
      <w:r w:rsidR="007E4168">
        <w:rPr>
          <w:rFonts w:ascii="Arial" w:hAnsi="Arial" w:cs="Arial"/>
        </w:rPr>
        <w:t xml:space="preserve">. </w:t>
      </w:r>
      <w:r w:rsidR="000D3190" w:rsidRPr="008620BB">
        <w:rPr>
          <w:rFonts w:ascii="Arial" w:hAnsi="Arial" w:cs="Arial"/>
        </w:rPr>
        <w:t xml:space="preserve">Alphabetisierung von Kindern und Erwachsenen - das ist </w:t>
      </w:r>
      <w:r w:rsidR="007E4168">
        <w:rPr>
          <w:rFonts w:ascii="Arial" w:hAnsi="Arial" w:cs="Arial"/>
        </w:rPr>
        <w:t>dort</w:t>
      </w:r>
      <w:r w:rsidR="000D3190" w:rsidRPr="008620BB">
        <w:rPr>
          <w:rFonts w:ascii="Arial" w:hAnsi="Arial" w:cs="Arial"/>
        </w:rPr>
        <w:t xml:space="preserve"> leider keine Selbstverständlichkeit.</w:t>
      </w:r>
      <w:r w:rsidR="00D41FDA">
        <w:rPr>
          <w:rFonts w:ascii="Arial" w:hAnsi="Arial" w:cs="Arial"/>
        </w:rPr>
        <w:t xml:space="preserve"> </w:t>
      </w:r>
      <w:r w:rsidR="000D3190" w:rsidRPr="008620BB">
        <w:rPr>
          <w:rFonts w:ascii="Arial" w:hAnsi="Arial" w:cs="Arial"/>
        </w:rPr>
        <w:t xml:space="preserve">Ein Großteil der Menschen </w:t>
      </w:r>
      <w:r w:rsidR="00D41FDA">
        <w:rPr>
          <w:rFonts w:ascii="Arial" w:hAnsi="Arial" w:cs="Arial"/>
        </w:rPr>
        <w:t>d</w:t>
      </w:r>
      <w:r w:rsidR="00D41FDA" w:rsidRPr="008620BB">
        <w:rPr>
          <w:rFonts w:ascii="Arial" w:hAnsi="Arial" w:cs="Arial"/>
        </w:rPr>
        <w:t>ieses große</w:t>
      </w:r>
      <w:r w:rsidR="00D41FDA">
        <w:rPr>
          <w:rFonts w:ascii="Arial" w:hAnsi="Arial" w:cs="Arial"/>
        </w:rPr>
        <w:t>n</w:t>
      </w:r>
      <w:r w:rsidR="00D41FDA" w:rsidRPr="008620BB">
        <w:rPr>
          <w:rFonts w:ascii="Arial" w:hAnsi="Arial" w:cs="Arial"/>
        </w:rPr>
        <w:t xml:space="preserve"> Land</w:t>
      </w:r>
      <w:r w:rsidR="00D41FDA">
        <w:rPr>
          <w:rFonts w:ascii="Arial" w:hAnsi="Arial" w:cs="Arial"/>
        </w:rPr>
        <w:t xml:space="preserve">es </w:t>
      </w:r>
      <w:r w:rsidR="00D41FDA" w:rsidRPr="008620BB">
        <w:rPr>
          <w:rFonts w:ascii="Arial" w:hAnsi="Arial" w:cs="Arial"/>
        </w:rPr>
        <w:t xml:space="preserve">im Pazifischen Raum </w:t>
      </w:r>
      <w:r w:rsidR="000D3190" w:rsidRPr="008620BB">
        <w:rPr>
          <w:rFonts w:ascii="Arial" w:hAnsi="Arial" w:cs="Arial"/>
        </w:rPr>
        <w:t>lebt bis heute in entlegenen und oft schwer zugänglichen Dörfern an Küsten, in Bergen und Wäldern. Die staatliche Infrastruktur ist dünn</w:t>
      </w:r>
      <w:r w:rsidR="00D41FDA">
        <w:rPr>
          <w:rFonts w:ascii="Arial" w:hAnsi="Arial" w:cs="Arial"/>
        </w:rPr>
        <w:t xml:space="preserve"> und</w:t>
      </w:r>
      <w:r w:rsidR="000D3190" w:rsidRPr="008620BB">
        <w:rPr>
          <w:rFonts w:ascii="Arial" w:hAnsi="Arial" w:cs="Arial"/>
        </w:rPr>
        <w:t xml:space="preserve"> der Weg zur nächsten Schule oft weit. Schule und Ausbildung sind daher bis heute eine riesige Herausforderung für die staatlichen und auch kirchlichen Institutionen.</w:t>
      </w:r>
      <w:r w:rsidR="001A70FE" w:rsidRPr="001A70FE">
        <w:rPr>
          <w:rFonts w:ascii="Arial" w:hAnsi="Arial" w:cs="Arial"/>
        </w:rPr>
        <w:t xml:space="preserve"> </w:t>
      </w:r>
      <w:r w:rsidR="001A70FE">
        <w:rPr>
          <w:rFonts w:ascii="Arial" w:hAnsi="Arial" w:cs="Arial"/>
        </w:rPr>
        <w:t xml:space="preserve">Mit </w:t>
      </w:r>
      <w:r w:rsidR="001A70FE" w:rsidRPr="008620BB">
        <w:rPr>
          <w:rFonts w:ascii="Arial" w:hAnsi="Arial" w:cs="Arial"/>
        </w:rPr>
        <w:t>eine</w:t>
      </w:r>
      <w:r w:rsidR="001A70FE">
        <w:rPr>
          <w:rFonts w:ascii="Arial" w:hAnsi="Arial" w:cs="Arial"/>
        </w:rPr>
        <w:t>r</w:t>
      </w:r>
      <w:r w:rsidR="001A70FE" w:rsidRPr="008620BB">
        <w:rPr>
          <w:rFonts w:ascii="Arial" w:hAnsi="Arial" w:cs="Arial"/>
        </w:rPr>
        <w:t xml:space="preserve"> der höchsten Raten in Asien und im Pazifik</w:t>
      </w:r>
      <w:r w:rsidR="000D3190" w:rsidRPr="008620BB">
        <w:rPr>
          <w:rFonts w:ascii="Arial" w:hAnsi="Arial" w:cs="Arial"/>
        </w:rPr>
        <w:t xml:space="preserve"> </w:t>
      </w:r>
      <w:r w:rsidR="001A70FE">
        <w:rPr>
          <w:rFonts w:ascii="Arial" w:hAnsi="Arial" w:cs="Arial"/>
        </w:rPr>
        <w:t>mit f</w:t>
      </w:r>
      <w:r w:rsidR="000D3190" w:rsidRPr="008620BB">
        <w:rPr>
          <w:rFonts w:ascii="Arial" w:hAnsi="Arial" w:cs="Arial"/>
        </w:rPr>
        <w:t xml:space="preserve">ast 40 Prozent </w:t>
      </w:r>
      <w:r w:rsidR="001A70FE">
        <w:rPr>
          <w:rFonts w:ascii="Arial" w:hAnsi="Arial" w:cs="Arial"/>
        </w:rPr>
        <w:t>Analphabeten</w:t>
      </w:r>
      <w:r w:rsidR="000D3190" w:rsidRPr="008620BB">
        <w:rPr>
          <w:rFonts w:ascii="Arial" w:hAnsi="Arial" w:cs="Arial"/>
        </w:rPr>
        <w:t xml:space="preserve"> in Papua-Neuguinea </w:t>
      </w:r>
      <w:r w:rsidR="001A70FE">
        <w:rPr>
          <w:rFonts w:ascii="Arial" w:hAnsi="Arial" w:cs="Arial"/>
        </w:rPr>
        <w:t xml:space="preserve">fehlen </w:t>
      </w:r>
      <w:r w:rsidR="000D3190" w:rsidRPr="008620BB">
        <w:rPr>
          <w:rFonts w:ascii="Arial" w:hAnsi="Arial" w:cs="Arial"/>
        </w:rPr>
        <w:t>die Voraussetzung</w:t>
      </w:r>
      <w:r w:rsidR="001A70FE">
        <w:rPr>
          <w:rFonts w:ascii="Arial" w:hAnsi="Arial" w:cs="Arial"/>
        </w:rPr>
        <w:t>en</w:t>
      </w:r>
      <w:r w:rsidR="000D3190" w:rsidRPr="008620BB">
        <w:rPr>
          <w:rFonts w:ascii="Arial" w:hAnsi="Arial" w:cs="Arial"/>
        </w:rPr>
        <w:t xml:space="preserve"> für die Entwicklungsperspektiven </w:t>
      </w:r>
      <w:r w:rsidR="001A70FE">
        <w:rPr>
          <w:rFonts w:ascii="Arial" w:hAnsi="Arial" w:cs="Arial"/>
        </w:rPr>
        <w:t xml:space="preserve">des </w:t>
      </w:r>
      <w:r w:rsidR="000D3190" w:rsidRPr="008620BB">
        <w:rPr>
          <w:rFonts w:ascii="Arial" w:hAnsi="Arial" w:cs="Arial"/>
        </w:rPr>
        <w:t>Landes und das Funktionieren einer demokratischen Gesellschaft. Die Lutherische Kirche in Papua-Neuguinea engagiert sich für elementare Bildung. Besonders Mädchen und Frauen gewinnen durch die Alphabetisierung in der von Traditionen und Männern dominierten Gesellschaft ein neues Selbstbewusstsein. Sie werden in die Lage versetzt, eigenes Einkommen zu generieren oder besser bezahlte Arbeit zu finden. Bitte fördern Sie daher mit Ihrer Spende die kirchliche Bildungsarbeit und Alphabetisierung in Papua-Neuguinea. So können wir gemeinsam als Nordkirche die Zukunftschancen vieler Menschen dort verbessern.</w:t>
      </w:r>
    </w:p>
    <w:p w14:paraId="42147F7E" w14:textId="77777777" w:rsidR="00601E01" w:rsidRPr="0049716D" w:rsidRDefault="00601E01" w:rsidP="00DF0970">
      <w:pPr>
        <w:overflowPunct w:val="0"/>
        <w:autoSpaceDE w:val="0"/>
        <w:autoSpaceDN w:val="0"/>
        <w:adjustRightInd w:val="0"/>
        <w:jc w:val="both"/>
        <w:textAlignment w:val="baseline"/>
        <w:rPr>
          <w:rFonts w:ascii="Arial" w:hAnsi="Arial" w:cs="Arial"/>
        </w:rPr>
      </w:pPr>
    </w:p>
    <w:p w14:paraId="10096828" w14:textId="7300678D" w:rsidR="000D3190" w:rsidRPr="000D3190" w:rsidRDefault="000D3190" w:rsidP="00DF0970">
      <w:pPr>
        <w:tabs>
          <w:tab w:val="left" w:pos="5971"/>
        </w:tabs>
        <w:jc w:val="both"/>
        <w:rPr>
          <w:rFonts w:ascii="Arial" w:hAnsi="Arial" w:cs="Arial"/>
          <w:b/>
        </w:rPr>
      </w:pPr>
      <w:r w:rsidRPr="000D3190">
        <w:rPr>
          <w:rFonts w:ascii="Arial" w:hAnsi="Arial" w:cs="Arial"/>
          <w:b/>
        </w:rPr>
        <w:t>Projekt 2</w:t>
      </w:r>
      <w:r w:rsidR="004B6094" w:rsidRPr="004B6094">
        <w:rPr>
          <w:rFonts w:ascii="Arial" w:hAnsi="Arial" w:cs="Arial"/>
          <w:b/>
        </w:rPr>
        <w:t xml:space="preserve">): Die Kollekte des </w:t>
      </w:r>
      <w:r w:rsidRPr="000D3190">
        <w:rPr>
          <w:rFonts w:ascii="Arial" w:hAnsi="Arial" w:cs="Arial"/>
          <w:b/>
        </w:rPr>
        <w:t>Hauptbereich</w:t>
      </w:r>
      <w:r w:rsidR="004B6094" w:rsidRPr="004B6094">
        <w:rPr>
          <w:rFonts w:ascii="Arial" w:hAnsi="Arial" w:cs="Arial"/>
          <w:b/>
        </w:rPr>
        <w:t xml:space="preserve">s </w:t>
      </w:r>
      <w:r w:rsidRPr="000D3190">
        <w:rPr>
          <w:rFonts w:ascii="Arial" w:hAnsi="Arial" w:cs="Arial"/>
          <w:b/>
        </w:rPr>
        <w:t>Schule, Gemeinde- und Religionspädagogik</w:t>
      </w:r>
      <w:r w:rsidR="004B6094" w:rsidRPr="004B6094">
        <w:rPr>
          <w:rFonts w:ascii="Arial" w:hAnsi="Arial" w:cs="Arial"/>
          <w:b/>
        </w:rPr>
        <w:t xml:space="preserve"> ist bestimmt für das Projekt</w:t>
      </w:r>
      <w:r w:rsidR="004B6094" w:rsidRPr="000D3190">
        <w:rPr>
          <w:rFonts w:ascii="Arial" w:hAnsi="Arial" w:cs="Arial"/>
          <w:b/>
        </w:rPr>
        <w:t xml:space="preserve"> </w:t>
      </w:r>
      <w:r w:rsidR="004B6094" w:rsidRPr="004B6094">
        <w:rPr>
          <w:rFonts w:ascii="Arial" w:hAnsi="Arial" w:cs="Arial"/>
          <w:b/>
        </w:rPr>
        <w:t>„</w:t>
      </w:r>
      <w:r w:rsidR="004B6094" w:rsidRPr="000D3190">
        <w:rPr>
          <w:rFonts w:ascii="Arial" w:hAnsi="Arial" w:cs="Arial"/>
          <w:b/>
        </w:rPr>
        <w:t>Der Pausenbus</w:t>
      </w:r>
      <w:r w:rsidR="004B6094" w:rsidRPr="004B6094">
        <w:rPr>
          <w:rFonts w:ascii="Arial" w:hAnsi="Arial" w:cs="Arial"/>
          <w:b/>
        </w:rPr>
        <w:t>“.</w:t>
      </w:r>
    </w:p>
    <w:p w14:paraId="1764B5BF" w14:textId="14DFB64E" w:rsidR="000D3190" w:rsidRPr="000D3190" w:rsidRDefault="000D3190" w:rsidP="00DF0970">
      <w:pPr>
        <w:jc w:val="both"/>
        <w:rPr>
          <w:rFonts w:ascii="Arial" w:hAnsi="Arial" w:cs="Arial"/>
        </w:rPr>
      </w:pPr>
      <w:r w:rsidRPr="000D3190">
        <w:rPr>
          <w:rFonts w:ascii="Arial" w:hAnsi="Arial" w:cs="Arial"/>
        </w:rPr>
        <w:lastRenderedPageBreak/>
        <w:t xml:space="preserve">Nach über 20 Jahren Erfahrung in der Arbeit mit Schulen aus der ganzen Nordkirche ist gemeinsam mit </w:t>
      </w:r>
      <w:r w:rsidR="00D24ABD">
        <w:rPr>
          <w:rFonts w:ascii="Arial" w:hAnsi="Arial" w:cs="Arial"/>
        </w:rPr>
        <w:t>Lehrkräften</w:t>
      </w:r>
      <w:r w:rsidRPr="000D3190">
        <w:rPr>
          <w:rFonts w:ascii="Arial" w:hAnsi="Arial" w:cs="Arial"/>
        </w:rPr>
        <w:t xml:space="preserve">, </w:t>
      </w:r>
      <w:r w:rsidR="00A16631">
        <w:rPr>
          <w:rFonts w:ascii="Arial" w:hAnsi="Arial" w:cs="Arial"/>
        </w:rPr>
        <w:t>Mitarbeitenden der Nordkirche</w:t>
      </w:r>
      <w:r w:rsidRPr="000D3190">
        <w:rPr>
          <w:rFonts w:ascii="Arial" w:hAnsi="Arial" w:cs="Arial"/>
        </w:rPr>
        <w:t xml:space="preserve"> und dem Team des Arbeitsbereiches </w:t>
      </w:r>
      <w:r w:rsidR="00D24ABD" w:rsidRPr="000D3190">
        <w:rPr>
          <w:rFonts w:ascii="Arial" w:hAnsi="Arial" w:cs="Arial"/>
        </w:rPr>
        <w:t xml:space="preserve">Schulkooperation </w:t>
      </w:r>
      <w:r w:rsidRPr="000D3190">
        <w:rPr>
          <w:rFonts w:ascii="Arial" w:hAnsi="Arial" w:cs="Arial"/>
        </w:rPr>
        <w:t>die Idee entstanden</w:t>
      </w:r>
      <w:r w:rsidR="006770B3">
        <w:rPr>
          <w:rFonts w:ascii="Arial" w:hAnsi="Arial" w:cs="Arial"/>
        </w:rPr>
        <w:t>,</w:t>
      </w:r>
      <w:r w:rsidRPr="000D3190">
        <w:rPr>
          <w:rFonts w:ascii="Arial" w:hAnsi="Arial" w:cs="Arial"/>
        </w:rPr>
        <w:t xml:space="preserve"> ein Angebot für die Pausengestaltung</w:t>
      </w:r>
      <w:r w:rsidR="004B6094">
        <w:rPr>
          <w:rFonts w:ascii="Arial" w:hAnsi="Arial" w:cs="Arial"/>
        </w:rPr>
        <w:t xml:space="preserve"> </w:t>
      </w:r>
      <w:r w:rsidR="006770B3">
        <w:rPr>
          <w:rFonts w:ascii="Arial" w:hAnsi="Arial" w:cs="Arial"/>
        </w:rPr>
        <w:t>v</w:t>
      </w:r>
      <w:r w:rsidR="004B6094">
        <w:rPr>
          <w:rFonts w:ascii="Arial" w:hAnsi="Arial" w:cs="Arial"/>
        </w:rPr>
        <w:t>on Schüler</w:t>
      </w:r>
      <w:r w:rsidR="00A16631">
        <w:rPr>
          <w:rFonts w:ascii="Arial" w:hAnsi="Arial" w:cs="Arial"/>
        </w:rPr>
        <w:t>i</w:t>
      </w:r>
      <w:r w:rsidR="004B6094">
        <w:rPr>
          <w:rFonts w:ascii="Arial" w:hAnsi="Arial" w:cs="Arial"/>
        </w:rPr>
        <w:t xml:space="preserve">nnen </w:t>
      </w:r>
      <w:r w:rsidR="00A16631">
        <w:rPr>
          <w:rFonts w:ascii="Arial" w:hAnsi="Arial" w:cs="Arial"/>
        </w:rPr>
        <w:t xml:space="preserve">und Schülern </w:t>
      </w:r>
      <w:r w:rsidR="004B6094" w:rsidRPr="000D3190">
        <w:rPr>
          <w:rFonts w:ascii="Arial" w:hAnsi="Arial" w:cs="Arial"/>
        </w:rPr>
        <w:t>zu schaffen</w:t>
      </w:r>
      <w:r w:rsidR="004B6094">
        <w:rPr>
          <w:rFonts w:ascii="Arial" w:hAnsi="Arial" w:cs="Arial"/>
        </w:rPr>
        <w:t>.</w:t>
      </w:r>
      <w:r w:rsidRPr="000D3190">
        <w:rPr>
          <w:rFonts w:ascii="Arial" w:hAnsi="Arial" w:cs="Arial"/>
        </w:rPr>
        <w:t xml:space="preserve"> Lernen und soziales Miteinander werden durch Bewegung, angeleitete soziale Interaktion und Spaß unterstützt. </w:t>
      </w:r>
      <w:r w:rsidR="006770B3">
        <w:rPr>
          <w:rFonts w:ascii="Arial" w:hAnsi="Arial" w:cs="Arial"/>
        </w:rPr>
        <w:t>In</w:t>
      </w:r>
      <w:r w:rsidRPr="000D3190">
        <w:rPr>
          <w:rFonts w:ascii="Arial" w:hAnsi="Arial" w:cs="Arial"/>
        </w:rPr>
        <w:t xml:space="preserve"> eine</w:t>
      </w:r>
      <w:r w:rsidR="006428A0">
        <w:rPr>
          <w:rFonts w:ascii="Arial" w:hAnsi="Arial" w:cs="Arial"/>
        </w:rPr>
        <w:t>m</w:t>
      </w:r>
      <w:r w:rsidRPr="000D3190">
        <w:rPr>
          <w:rFonts w:ascii="Arial" w:hAnsi="Arial" w:cs="Arial"/>
        </w:rPr>
        <w:t xml:space="preserve"> Kleinbus bestückt mit vielfältigem Material</w:t>
      </w:r>
      <w:r w:rsidR="006770B3">
        <w:rPr>
          <w:rFonts w:ascii="Arial" w:hAnsi="Arial" w:cs="Arial"/>
        </w:rPr>
        <w:t xml:space="preserve"> für </w:t>
      </w:r>
      <w:r w:rsidRPr="000D3190">
        <w:rPr>
          <w:rFonts w:ascii="Arial" w:hAnsi="Arial" w:cs="Arial"/>
        </w:rPr>
        <w:t xml:space="preserve">ein sinnvolles Pausenangebot </w:t>
      </w:r>
      <w:r w:rsidR="006770B3">
        <w:rPr>
          <w:rFonts w:ascii="Arial" w:hAnsi="Arial" w:cs="Arial"/>
        </w:rPr>
        <w:t xml:space="preserve">kommt die </w:t>
      </w:r>
      <w:r w:rsidR="006770B3" w:rsidRPr="000D3190">
        <w:rPr>
          <w:rFonts w:ascii="Arial" w:hAnsi="Arial" w:cs="Arial"/>
        </w:rPr>
        <w:t>Kirche in</w:t>
      </w:r>
      <w:r w:rsidR="006770B3">
        <w:rPr>
          <w:rFonts w:ascii="Arial" w:hAnsi="Arial" w:cs="Arial"/>
        </w:rPr>
        <w:t xml:space="preserve"> die </w:t>
      </w:r>
      <w:r w:rsidR="006770B3" w:rsidRPr="000D3190">
        <w:rPr>
          <w:rFonts w:ascii="Arial" w:hAnsi="Arial" w:cs="Arial"/>
        </w:rPr>
        <w:t>Schule</w:t>
      </w:r>
      <w:r w:rsidR="006770B3">
        <w:rPr>
          <w:rFonts w:ascii="Arial" w:hAnsi="Arial" w:cs="Arial"/>
        </w:rPr>
        <w:t>.</w:t>
      </w:r>
      <w:r w:rsidRPr="000D3190">
        <w:rPr>
          <w:rFonts w:ascii="Arial" w:hAnsi="Arial" w:cs="Arial"/>
        </w:rPr>
        <w:t xml:space="preserve"> Der Bus kann durch die </w:t>
      </w:r>
      <w:r w:rsidR="00A16631">
        <w:rPr>
          <w:rFonts w:ascii="Arial" w:hAnsi="Arial" w:cs="Arial"/>
        </w:rPr>
        <w:t>Mitarbeitenden</w:t>
      </w:r>
      <w:r w:rsidRPr="000D3190">
        <w:rPr>
          <w:rFonts w:ascii="Arial" w:hAnsi="Arial" w:cs="Arial"/>
        </w:rPr>
        <w:t xml:space="preserve"> des Arbeitsbereiches gefahren oder auch von Kirchenkreisen oder Kirchengemeinden ausgeliehen werden. </w:t>
      </w:r>
      <w:r w:rsidR="006428A0">
        <w:rPr>
          <w:rFonts w:ascii="Arial" w:hAnsi="Arial" w:cs="Arial"/>
        </w:rPr>
        <w:t>Zur</w:t>
      </w:r>
      <w:r w:rsidRPr="000D3190">
        <w:rPr>
          <w:rFonts w:ascii="Arial" w:hAnsi="Arial" w:cs="Arial"/>
        </w:rPr>
        <w:t xml:space="preserve"> </w:t>
      </w:r>
      <w:r w:rsidR="006428A0" w:rsidRPr="000D3190">
        <w:rPr>
          <w:rFonts w:ascii="Arial" w:hAnsi="Arial" w:cs="Arial"/>
        </w:rPr>
        <w:t>pädagogisch wertvoll</w:t>
      </w:r>
      <w:r w:rsidR="006428A0">
        <w:rPr>
          <w:rFonts w:ascii="Arial" w:hAnsi="Arial" w:cs="Arial"/>
        </w:rPr>
        <w:t xml:space="preserve">en Gestaltung der </w:t>
      </w:r>
      <w:r w:rsidRPr="000D3190">
        <w:rPr>
          <w:rFonts w:ascii="Arial" w:hAnsi="Arial" w:cs="Arial"/>
        </w:rPr>
        <w:t xml:space="preserve">Pausen </w:t>
      </w:r>
      <w:r w:rsidR="006428A0">
        <w:rPr>
          <w:rFonts w:ascii="Arial" w:hAnsi="Arial" w:cs="Arial"/>
        </w:rPr>
        <w:t xml:space="preserve">sollen </w:t>
      </w:r>
      <w:r w:rsidRPr="000D3190">
        <w:rPr>
          <w:rFonts w:ascii="Arial" w:hAnsi="Arial" w:cs="Arial"/>
        </w:rPr>
        <w:t xml:space="preserve">in allen Sprengeln </w:t>
      </w:r>
      <w:r w:rsidR="006770B3" w:rsidRPr="000D3190">
        <w:rPr>
          <w:rFonts w:ascii="Arial" w:hAnsi="Arial" w:cs="Arial"/>
        </w:rPr>
        <w:t>Kurzfortbildungen</w:t>
      </w:r>
      <w:r w:rsidR="006770B3">
        <w:rPr>
          <w:rFonts w:ascii="Arial" w:hAnsi="Arial" w:cs="Arial"/>
        </w:rPr>
        <w:t xml:space="preserve"> für die</w:t>
      </w:r>
      <w:r w:rsidR="006770B3" w:rsidRPr="006770B3">
        <w:rPr>
          <w:rFonts w:ascii="Arial" w:hAnsi="Arial" w:cs="Arial"/>
        </w:rPr>
        <w:t xml:space="preserve"> </w:t>
      </w:r>
      <w:r w:rsidR="006770B3" w:rsidRPr="000D3190">
        <w:rPr>
          <w:rFonts w:ascii="Arial" w:hAnsi="Arial" w:cs="Arial"/>
        </w:rPr>
        <w:t>ehrenamtlich</w:t>
      </w:r>
      <w:r w:rsidR="00A16631">
        <w:rPr>
          <w:rFonts w:ascii="Arial" w:hAnsi="Arial" w:cs="Arial"/>
        </w:rPr>
        <w:t xml:space="preserve"> Mitwirkenden </w:t>
      </w:r>
      <w:r w:rsidRPr="000D3190">
        <w:rPr>
          <w:rFonts w:ascii="Arial" w:hAnsi="Arial" w:cs="Arial"/>
        </w:rPr>
        <w:t>ein</w:t>
      </w:r>
      <w:r w:rsidR="006770B3">
        <w:rPr>
          <w:rFonts w:ascii="Arial" w:hAnsi="Arial" w:cs="Arial"/>
        </w:rPr>
        <w:t>ge</w:t>
      </w:r>
      <w:r w:rsidRPr="000D3190">
        <w:rPr>
          <w:rFonts w:ascii="Arial" w:hAnsi="Arial" w:cs="Arial"/>
        </w:rPr>
        <w:t>richte</w:t>
      </w:r>
      <w:r w:rsidR="006770B3">
        <w:rPr>
          <w:rFonts w:ascii="Arial" w:hAnsi="Arial" w:cs="Arial"/>
        </w:rPr>
        <w:t>t werden</w:t>
      </w:r>
      <w:r w:rsidRPr="000D3190">
        <w:rPr>
          <w:rFonts w:ascii="Arial" w:hAnsi="Arial" w:cs="Arial"/>
        </w:rPr>
        <w:t xml:space="preserve">. </w:t>
      </w:r>
    </w:p>
    <w:p w14:paraId="0316EB7A" w14:textId="6C1393D2" w:rsidR="000D3190" w:rsidRPr="000D3190" w:rsidRDefault="006428A0" w:rsidP="00DF0970">
      <w:pPr>
        <w:jc w:val="both"/>
        <w:rPr>
          <w:rFonts w:ascii="Arial" w:hAnsi="Arial" w:cs="Arial"/>
        </w:rPr>
      </w:pPr>
      <w:r>
        <w:rPr>
          <w:rFonts w:ascii="Arial" w:hAnsi="Arial" w:cs="Arial"/>
        </w:rPr>
        <w:t>V</w:t>
      </w:r>
      <w:r w:rsidR="000D3190" w:rsidRPr="000D3190">
        <w:rPr>
          <w:rFonts w:ascii="Arial" w:hAnsi="Arial" w:cs="Arial"/>
        </w:rPr>
        <w:t>on dem Pausenbus</w:t>
      </w:r>
      <w:r>
        <w:rPr>
          <w:rFonts w:ascii="Arial" w:hAnsi="Arial" w:cs="Arial"/>
        </w:rPr>
        <w:t xml:space="preserve"> werden alle</w:t>
      </w:r>
      <w:r w:rsidRPr="006428A0">
        <w:rPr>
          <w:rFonts w:ascii="Arial" w:hAnsi="Arial" w:cs="Arial"/>
        </w:rPr>
        <w:t xml:space="preserve"> </w:t>
      </w:r>
      <w:r w:rsidRPr="000D3190">
        <w:rPr>
          <w:rFonts w:ascii="Arial" w:hAnsi="Arial" w:cs="Arial"/>
        </w:rPr>
        <w:t>profitieren</w:t>
      </w:r>
      <w:r>
        <w:rPr>
          <w:rFonts w:ascii="Arial" w:hAnsi="Arial" w:cs="Arial"/>
        </w:rPr>
        <w:t>:</w:t>
      </w:r>
      <w:r w:rsidR="000D3190" w:rsidRPr="000D3190">
        <w:rPr>
          <w:rFonts w:ascii="Arial" w:hAnsi="Arial" w:cs="Arial"/>
        </w:rPr>
        <w:t xml:space="preserve"> Pausenzeiten</w:t>
      </w:r>
      <w:r w:rsidRPr="006428A0">
        <w:rPr>
          <w:rFonts w:ascii="Arial" w:hAnsi="Arial" w:cs="Arial"/>
        </w:rPr>
        <w:t xml:space="preserve"> </w:t>
      </w:r>
      <w:r>
        <w:rPr>
          <w:rFonts w:ascii="Arial" w:hAnsi="Arial" w:cs="Arial"/>
        </w:rPr>
        <w:t xml:space="preserve">der </w:t>
      </w:r>
      <w:r w:rsidRPr="000D3190">
        <w:rPr>
          <w:rFonts w:ascii="Arial" w:hAnsi="Arial" w:cs="Arial"/>
        </w:rPr>
        <w:t>Kinder und Jugendliche</w:t>
      </w:r>
      <w:r>
        <w:rPr>
          <w:rFonts w:ascii="Arial" w:hAnsi="Arial" w:cs="Arial"/>
        </w:rPr>
        <w:t>n</w:t>
      </w:r>
      <w:r w:rsidR="000D3190" w:rsidRPr="000D3190">
        <w:rPr>
          <w:rFonts w:ascii="Arial" w:hAnsi="Arial" w:cs="Arial"/>
        </w:rPr>
        <w:t xml:space="preserve"> werden sinnvoll gefüllt, </w:t>
      </w:r>
      <w:r>
        <w:rPr>
          <w:rFonts w:ascii="Arial" w:hAnsi="Arial" w:cs="Arial"/>
        </w:rPr>
        <w:t>die Lehrkräfte</w:t>
      </w:r>
      <w:r w:rsidR="000D3190" w:rsidRPr="000D3190">
        <w:rPr>
          <w:rFonts w:ascii="Arial" w:hAnsi="Arial" w:cs="Arial"/>
        </w:rPr>
        <w:t xml:space="preserve"> werden entlastet</w:t>
      </w:r>
      <w:r>
        <w:rPr>
          <w:rFonts w:ascii="Arial" w:hAnsi="Arial" w:cs="Arial"/>
        </w:rPr>
        <w:t xml:space="preserve"> und die </w:t>
      </w:r>
      <w:r w:rsidR="000D3190" w:rsidRPr="000D3190">
        <w:rPr>
          <w:rFonts w:ascii="Arial" w:hAnsi="Arial" w:cs="Arial"/>
        </w:rPr>
        <w:t>Kirchengemeinde vor Ort</w:t>
      </w:r>
      <w:r>
        <w:rPr>
          <w:rFonts w:ascii="Arial" w:hAnsi="Arial" w:cs="Arial"/>
        </w:rPr>
        <w:t xml:space="preserve"> erhält </w:t>
      </w:r>
      <w:r w:rsidR="000D3190" w:rsidRPr="000D3190">
        <w:rPr>
          <w:rFonts w:ascii="Arial" w:hAnsi="Arial" w:cs="Arial"/>
        </w:rPr>
        <w:t>ein</w:t>
      </w:r>
      <w:r>
        <w:rPr>
          <w:rFonts w:ascii="Arial" w:hAnsi="Arial" w:cs="Arial"/>
        </w:rPr>
        <w:t>en</w:t>
      </w:r>
      <w:r w:rsidR="000D3190" w:rsidRPr="000D3190">
        <w:rPr>
          <w:rFonts w:ascii="Arial" w:hAnsi="Arial" w:cs="Arial"/>
        </w:rPr>
        <w:t xml:space="preserve"> niedrigschwellige</w:t>
      </w:r>
      <w:r w:rsidR="00A16631">
        <w:rPr>
          <w:rFonts w:ascii="Arial" w:hAnsi="Arial" w:cs="Arial"/>
        </w:rPr>
        <w:t>n</w:t>
      </w:r>
      <w:r w:rsidR="000D3190" w:rsidRPr="000D3190">
        <w:rPr>
          <w:rFonts w:ascii="Arial" w:hAnsi="Arial" w:cs="Arial"/>
        </w:rPr>
        <w:t xml:space="preserve"> Kontakt zur Schule</w:t>
      </w:r>
      <w:r>
        <w:rPr>
          <w:rFonts w:ascii="Arial" w:hAnsi="Arial" w:cs="Arial"/>
        </w:rPr>
        <w:t>.</w:t>
      </w:r>
    </w:p>
    <w:p w14:paraId="1663D4A3" w14:textId="4A84F217" w:rsidR="00D36C27" w:rsidRDefault="00D36C27" w:rsidP="00DF0970">
      <w:pPr>
        <w:jc w:val="both"/>
        <w:rPr>
          <w:rFonts w:ascii="Arial" w:eastAsia="Calibri" w:hAnsi="Arial" w:cs="Arial"/>
          <w:bCs/>
        </w:rPr>
      </w:pPr>
    </w:p>
    <w:p w14:paraId="0EE130D5" w14:textId="77777777" w:rsidR="00D36C27" w:rsidRDefault="00D36C27" w:rsidP="00DF0970">
      <w:pPr>
        <w:jc w:val="both"/>
        <w:rPr>
          <w:rFonts w:ascii="Arial" w:eastAsia="Calibri" w:hAnsi="Arial" w:cs="Arial"/>
          <w:bCs/>
        </w:rPr>
      </w:pPr>
    </w:p>
    <w:p w14:paraId="1A5B9003" w14:textId="2CAD1D82" w:rsidR="0049716D" w:rsidRPr="003B02B7" w:rsidRDefault="0049716D" w:rsidP="00DF0970">
      <w:pPr>
        <w:jc w:val="both"/>
        <w:rPr>
          <w:rFonts w:ascii="Arial" w:hAnsi="Arial" w:cs="Arial"/>
          <w:b/>
        </w:rPr>
      </w:pPr>
      <w:r w:rsidRPr="003B02B7">
        <w:rPr>
          <w:rFonts w:ascii="Arial" w:hAnsi="Arial" w:cs="Arial"/>
          <w:b/>
        </w:rPr>
        <w:t xml:space="preserve">Nach dem Kollektengesetz kann bei Kollekten mit mehreren Projekten keine Auswahl mehr getroffen werden. Es sind </w:t>
      </w:r>
      <w:r w:rsidR="00D233A7">
        <w:rPr>
          <w:rFonts w:ascii="Arial" w:hAnsi="Arial" w:cs="Arial"/>
          <w:b/>
        </w:rPr>
        <w:t>beide</w:t>
      </w:r>
      <w:r w:rsidRPr="003B02B7">
        <w:rPr>
          <w:rFonts w:ascii="Arial" w:hAnsi="Arial" w:cs="Arial"/>
          <w:b/>
        </w:rPr>
        <w:t xml:space="preserve"> Kollektenzwecke abzukündigen.</w:t>
      </w:r>
    </w:p>
    <w:p w14:paraId="45B07AFD" w14:textId="77777777" w:rsidR="0049716D" w:rsidRPr="003B02B7" w:rsidRDefault="0049716D" w:rsidP="00DF0970">
      <w:pPr>
        <w:jc w:val="both"/>
        <w:rPr>
          <w:rFonts w:ascii="Arial" w:hAnsi="Arial" w:cs="Arial"/>
          <w:b/>
        </w:rPr>
      </w:pPr>
    </w:p>
    <w:p w14:paraId="1E6B02B8" w14:textId="77777777" w:rsidR="0049716D" w:rsidRPr="003B02B7" w:rsidRDefault="0049716D" w:rsidP="00DF0970">
      <w:pPr>
        <w:jc w:val="both"/>
        <w:rPr>
          <w:rFonts w:ascii="Arial" w:hAnsi="Arial" w:cs="Arial"/>
          <w:b/>
        </w:rPr>
      </w:pPr>
      <w:r w:rsidRPr="003B02B7">
        <w:rPr>
          <w:rFonts w:ascii="Arial" w:hAnsi="Arial" w:cs="Arial"/>
          <w:b/>
        </w:rPr>
        <w:t xml:space="preserve">Die Gemeinden werden gebeten, alle Kollekten zeitnah nur an ihren jeweiligen Kirchenkreis zu überweisen. </w:t>
      </w:r>
    </w:p>
    <w:p w14:paraId="0A541946" w14:textId="77777777" w:rsidR="0049716D" w:rsidRPr="003B02B7" w:rsidRDefault="0049716D" w:rsidP="00DF0970">
      <w:pPr>
        <w:jc w:val="both"/>
        <w:rPr>
          <w:rFonts w:ascii="Arial" w:hAnsi="Arial" w:cs="Arial"/>
          <w:b/>
        </w:rPr>
      </w:pPr>
      <w:r w:rsidRPr="003B02B7">
        <w:rPr>
          <w:rFonts w:ascii="Arial" w:hAnsi="Arial" w:cs="Arial"/>
          <w:b/>
        </w:rPr>
        <w:t>Bitte keine Direktüberweisungen an die Träger der Kollekten.</w:t>
      </w:r>
    </w:p>
    <w:p w14:paraId="575A5065" w14:textId="77777777" w:rsidR="0049716D" w:rsidRPr="003B02B7" w:rsidRDefault="0049716D" w:rsidP="00DF0970">
      <w:pPr>
        <w:jc w:val="both"/>
        <w:rPr>
          <w:rFonts w:ascii="Arial" w:hAnsi="Arial" w:cs="Arial"/>
          <w:b/>
        </w:rPr>
      </w:pPr>
      <w:r w:rsidRPr="003B02B7">
        <w:rPr>
          <w:rFonts w:ascii="Arial" w:hAnsi="Arial" w:cs="Arial"/>
          <w:b/>
        </w:rPr>
        <w:t>Die Kirchenkreise leiten bitte den vollständigen Kollektenertrag (Aufkommen aus jeder Kirchengemeinde) innerhalb von sechs Wochen an die Empfänger der Kollekten weiter.</w:t>
      </w:r>
    </w:p>
    <w:p w14:paraId="3ECB14D9" w14:textId="77777777" w:rsidR="0049716D" w:rsidRPr="003B02B7" w:rsidRDefault="0049716D" w:rsidP="00DF0970">
      <w:pPr>
        <w:jc w:val="both"/>
        <w:rPr>
          <w:rFonts w:ascii="Arial" w:hAnsi="Arial" w:cs="Arial"/>
          <w:b/>
        </w:rPr>
      </w:pPr>
    </w:p>
    <w:p w14:paraId="0FEBA0BA" w14:textId="72886568" w:rsidR="0049716D" w:rsidRPr="003B02B7" w:rsidRDefault="0049716D" w:rsidP="00DF0970">
      <w:pPr>
        <w:jc w:val="both"/>
        <w:rPr>
          <w:rFonts w:ascii="Arial" w:hAnsi="Arial" w:cs="Arial"/>
        </w:rPr>
      </w:pPr>
      <w:proofErr w:type="spellStart"/>
      <w:r w:rsidRPr="003B02B7">
        <w:rPr>
          <w:rFonts w:ascii="Arial" w:hAnsi="Arial" w:cs="Arial"/>
        </w:rPr>
        <w:t>Az</w:t>
      </w:r>
      <w:proofErr w:type="spellEnd"/>
      <w:r w:rsidRPr="003B02B7">
        <w:rPr>
          <w:rFonts w:ascii="Arial" w:hAnsi="Arial" w:cs="Arial"/>
        </w:rPr>
        <w:t xml:space="preserve">: 6110-02 T </w:t>
      </w:r>
      <w:r>
        <w:rPr>
          <w:rFonts w:ascii="Arial" w:hAnsi="Arial" w:cs="Arial"/>
        </w:rPr>
        <w:t>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Ille</w:t>
      </w:r>
    </w:p>
    <w:p w14:paraId="701B1705" w14:textId="02AB862E" w:rsidR="00D36C27" w:rsidRDefault="00D36C27" w:rsidP="00DF0970">
      <w:pPr>
        <w:jc w:val="both"/>
        <w:rPr>
          <w:rFonts w:ascii="Arial" w:eastAsia="Calibri" w:hAnsi="Arial" w:cs="Arial"/>
          <w:bCs/>
        </w:rPr>
      </w:pPr>
    </w:p>
    <w:p w14:paraId="5A4F0B22" w14:textId="77777777" w:rsidR="00D36C27" w:rsidRDefault="00D36C27" w:rsidP="00DF0970">
      <w:pPr>
        <w:jc w:val="both"/>
        <w:rPr>
          <w:rFonts w:ascii="Arial" w:eastAsia="Calibri" w:hAnsi="Arial" w:cs="Arial"/>
          <w:bCs/>
        </w:rPr>
      </w:pPr>
    </w:p>
    <w:bookmarkEnd w:id="0"/>
    <w:p w14:paraId="6255473E" w14:textId="77777777" w:rsidR="00D36C27" w:rsidRDefault="00D36C27" w:rsidP="00DF0970">
      <w:pPr>
        <w:jc w:val="both"/>
        <w:rPr>
          <w:rFonts w:ascii="Arial" w:eastAsia="Calibri" w:hAnsi="Arial" w:cs="Arial"/>
          <w:bCs/>
        </w:rPr>
      </w:pPr>
    </w:p>
    <w:sectPr w:rsidR="00D36C2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0075" w14:textId="77777777" w:rsidR="00BF197B" w:rsidRDefault="00BF197B" w:rsidP="00C74612">
      <w:r>
        <w:separator/>
      </w:r>
    </w:p>
  </w:endnote>
  <w:endnote w:type="continuationSeparator" w:id="0">
    <w:p w14:paraId="4C0E5A67" w14:textId="77777777" w:rsidR="00BF197B" w:rsidRDefault="00BF197B"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8D10" w14:textId="77777777" w:rsidR="00C74612" w:rsidRDefault="00C74612" w:rsidP="00C74612">
    <w:pPr>
      <w:pStyle w:val="Untertitel"/>
      <w:rPr>
        <w:rStyle w:val="SchwacheHervorhebung"/>
        <w:rFonts w:ascii="Arial" w:hAnsi="Arial" w:cs="Arial"/>
      </w:rPr>
    </w:pPr>
  </w:p>
  <w:p w14:paraId="4A3C6E63" w14:textId="77777777"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14:paraId="0B63A210" w14:textId="77777777" w:rsidR="00C74612" w:rsidRDefault="00C746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4539" w14:textId="77777777" w:rsidR="00BF197B" w:rsidRDefault="00BF197B" w:rsidP="00C74612">
      <w:r>
        <w:separator/>
      </w:r>
    </w:p>
  </w:footnote>
  <w:footnote w:type="continuationSeparator" w:id="0">
    <w:p w14:paraId="222CA7B7" w14:textId="77777777" w:rsidR="00BF197B" w:rsidRDefault="00BF197B" w:rsidP="00C7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15:restartNumberingAfterBreak="0">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1870705">
    <w:abstractNumId w:val="1"/>
  </w:num>
  <w:num w:numId="2" w16cid:durableId="68356420">
    <w:abstractNumId w:val="3"/>
  </w:num>
  <w:num w:numId="3" w16cid:durableId="757751049">
    <w:abstractNumId w:val="10"/>
  </w:num>
  <w:num w:numId="4" w16cid:durableId="1777214920">
    <w:abstractNumId w:val="6"/>
  </w:num>
  <w:num w:numId="5" w16cid:durableId="1549413651">
    <w:abstractNumId w:val="9"/>
  </w:num>
  <w:num w:numId="6" w16cid:durableId="1618026891">
    <w:abstractNumId w:val="0"/>
  </w:num>
  <w:num w:numId="7" w16cid:durableId="1160778107">
    <w:abstractNumId w:val="4"/>
  </w:num>
  <w:num w:numId="8" w16cid:durableId="454445741">
    <w:abstractNumId w:val="2"/>
  </w:num>
  <w:num w:numId="9" w16cid:durableId="615984156">
    <w:abstractNumId w:val="8"/>
  </w:num>
  <w:num w:numId="10" w16cid:durableId="752161805">
    <w:abstractNumId w:val="7"/>
  </w:num>
  <w:num w:numId="11" w16cid:durableId="1114983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8"/>
    <w:rsid w:val="00001B1F"/>
    <w:rsid w:val="00004645"/>
    <w:rsid w:val="00004C5C"/>
    <w:rsid w:val="00007EE2"/>
    <w:rsid w:val="000139AD"/>
    <w:rsid w:val="00021A48"/>
    <w:rsid w:val="00027F56"/>
    <w:rsid w:val="000373FD"/>
    <w:rsid w:val="00044EBB"/>
    <w:rsid w:val="0005207D"/>
    <w:rsid w:val="000776A0"/>
    <w:rsid w:val="0009177D"/>
    <w:rsid w:val="00093DDB"/>
    <w:rsid w:val="000D3190"/>
    <w:rsid w:val="000D7B63"/>
    <w:rsid w:val="00110E8E"/>
    <w:rsid w:val="0011622A"/>
    <w:rsid w:val="00155182"/>
    <w:rsid w:val="001934D7"/>
    <w:rsid w:val="001A0DF2"/>
    <w:rsid w:val="001A5945"/>
    <w:rsid w:val="001A70FE"/>
    <w:rsid w:val="001B2558"/>
    <w:rsid w:val="001C0D5E"/>
    <w:rsid w:val="001E5D60"/>
    <w:rsid w:val="00205C12"/>
    <w:rsid w:val="00211798"/>
    <w:rsid w:val="00235F60"/>
    <w:rsid w:val="00253852"/>
    <w:rsid w:val="0027743C"/>
    <w:rsid w:val="0028201B"/>
    <w:rsid w:val="00283CE7"/>
    <w:rsid w:val="002974F3"/>
    <w:rsid w:val="002A4657"/>
    <w:rsid w:val="002D4226"/>
    <w:rsid w:val="002E0908"/>
    <w:rsid w:val="002E134C"/>
    <w:rsid w:val="002E466E"/>
    <w:rsid w:val="002F0603"/>
    <w:rsid w:val="002F7629"/>
    <w:rsid w:val="00301591"/>
    <w:rsid w:val="003363AD"/>
    <w:rsid w:val="0033699F"/>
    <w:rsid w:val="00340114"/>
    <w:rsid w:val="00344897"/>
    <w:rsid w:val="00344A73"/>
    <w:rsid w:val="00352F05"/>
    <w:rsid w:val="00375731"/>
    <w:rsid w:val="003758DC"/>
    <w:rsid w:val="00380EA6"/>
    <w:rsid w:val="003A0BAE"/>
    <w:rsid w:val="003E2323"/>
    <w:rsid w:val="003E5D9A"/>
    <w:rsid w:val="0040500C"/>
    <w:rsid w:val="004261F6"/>
    <w:rsid w:val="00430564"/>
    <w:rsid w:val="004312EE"/>
    <w:rsid w:val="00443C45"/>
    <w:rsid w:val="00462305"/>
    <w:rsid w:val="00474655"/>
    <w:rsid w:val="00475727"/>
    <w:rsid w:val="00477739"/>
    <w:rsid w:val="0049223F"/>
    <w:rsid w:val="004929D5"/>
    <w:rsid w:val="00492F1C"/>
    <w:rsid w:val="0049480C"/>
    <w:rsid w:val="0049716D"/>
    <w:rsid w:val="00497F3C"/>
    <w:rsid w:val="004B428F"/>
    <w:rsid w:val="004B6094"/>
    <w:rsid w:val="004C2E97"/>
    <w:rsid w:val="004E0728"/>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1E01"/>
    <w:rsid w:val="00603D77"/>
    <w:rsid w:val="006428A0"/>
    <w:rsid w:val="0067469C"/>
    <w:rsid w:val="006770B3"/>
    <w:rsid w:val="006A381D"/>
    <w:rsid w:val="006D0785"/>
    <w:rsid w:val="006F2843"/>
    <w:rsid w:val="006F7055"/>
    <w:rsid w:val="006F7334"/>
    <w:rsid w:val="007123AA"/>
    <w:rsid w:val="007142B6"/>
    <w:rsid w:val="00715963"/>
    <w:rsid w:val="00770FC1"/>
    <w:rsid w:val="007D5A66"/>
    <w:rsid w:val="007E4168"/>
    <w:rsid w:val="007F5C84"/>
    <w:rsid w:val="007F784D"/>
    <w:rsid w:val="008314AB"/>
    <w:rsid w:val="008620BB"/>
    <w:rsid w:val="00873A4A"/>
    <w:rsid w:val="00874373"/>
    <w:rsid w:val="00886C26"/>
    <w:rsid w:val="00897EC3"/>
    <w:rsid w:val="008C4F6E"/>
    <w:rsid w:val="008D6D76"/>
    <w:rsid w:val="00907FA8"/>
    <w:rsid w:val="009132A1"/>
    <w:rsid w:val="009316DE"/>
    <w:rsid w:val="00952640"/>
    <w:rsid w:val="00983083"/>
    <w:rsid w:val="009A0359"/>
    <w:rsid w:val="009C6BC4"/>
    <w:rsid w:val="009D1DF8"/>
    <w:rsid w:val="009E003A"/>
    <w:rsid w:val="009E23A9"/>
    <w:rsid w:val="00A06A39"/>
    <w:rsid w:val="00A16631"/>
    <w:rsid w:val="00A2163C"/>
    <w:rsid w:val="00A2344C"/>
    <w:rsid w:val="00A33A43"/>
    <w:rsid w:val="00A40212"/>
    <w:rsid w:val="00A43A70"/>
    <w:rsid w:val="00A74121"/>
    <w:rsid w:val="00A80150"/>
    <w:rsid w:val="00AA3035"/>
    <w:rsid w:val="00AB0051"/>
    <w:rsid w:val="00B11C3D"/>
    <w:rsid w:val="00B46E50"/>
    <w:rsid w:val="00B609D8"/>
    <w:rsid w:val="00B61F55"/>
    <w:rsid w:val="00B62C1B"/>
    <w:rsid w:val="00B70BB1"/>
    <w:rsid w:val="00B73E31"/>
    <w:rsid w:val="00B92BAC"/>
    <w:rsid w:val="00B9583A"/>
    <w:rsid w:val="00BA7CFC"/>
    <w:rsid w:val="00BD15EF"/>
    <w:rsid w:val="00BE1C6C"/>
    <w:rsid w:val="00BF197B"/>
    <w:rsid w:val="00C16F78"/>
    <w:rsid w:val="00C17447"/>
    <w:rsid w:val="00C74612"/>
    <w:rsid w:val="00C76C4D"/>
    <w:rsid w:val="00C778AF"/>
    <w:rsid w:val="00C9223A"/>
    <w:rsid w:val="00CA54D2"/>
    <w:rsid w:val="00CB2DF3"/>
    <w:rsid w:val="00CD1D3F"/>
    <w:rsid w:val="00CE1627"/>
    <w:rsid w:val="00CE4B07"/>
    <w:rsid w:val="00CF4944"/>
    <w:rsid w:val="00D0695A"/>
    <w:rsid w:val="00D233A7"/>
    <w:rsid w:val="00D24ABD"/>
    <w:rsid w:val="00D36C27"/>
    <w:rsid w:val="00D40344"/>
    <w:rsid w:val="00D41FDA"/>
    <w:rsid w:val="00D4366A"/>
    <w:rsid w:val="00D43A1E"/>
    <w:rsid w:val="00DB64AB"/>
    <w:rsid w:val="00DC50DE"/>
    <w:rsid w:val="00DF0970"/>
    <w:rsid w:val="00E20AE9"/>
    <w:rsid w:val="00E31426"/>
    <w:rsid w:val="00E31B91"/>
    <w:rsid w:val="00E4189E"/>
    <w:rsid w:val="00E54859"/>
    <w:rsid w:val="00E74BAF"/>
    <w:rsid w:val="00E97E2D"/>
    <w:rsid w:val="00F24F0E"/>
    <w:rsid w:val="00F32ED7"/>
    <w:rsid w:val="00F613EE"/>
    <w:rsid w:val="00F80CB1"/>
    <w:rsid w:val="00FB3C3C"/>
    <w:rsid w:val="00FC2E13"/>
    <w:rsid w:val="00FC3EBD"/>
    <w:rsid w:val="00FD76D5"/>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7D6E"/>
  <w15:docId w15:val="{775DB8EE-4307-4D03-8F13-23C87181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paragraph" w:styleId="berarbeitung">
    <w:name w:val="Revision"/>
    <w:hidden/>
    <w:uiPriority w:val="99"/>
    <w:semiHidden/>
    <w:rsid w:val="00001B1F"/>
    <w:rPr>
      <w:sz w:val="24"/>
      <w:szCs w:val="24"/>
    </w:rPr>
  </w:style>
  <w:style w:type="character" w:styleId="Kommentarzeichen">
    <w:name w:val="annotation reference"/>
    <w:basedOn w:val="Absatz-Standardschriftart"/>
    <w:rsid w:val="007E4168"/>
    <w:rPr>
      <w:sz w:val="16"/>
      <w:szCs w:val="16"/>
    </w:rPr>
  </w:style>
  <w:style w:type="paragraph" w:styleId="Kommentartext">
    <w:name w:val="annotation text"/>
    <w:basedOn w:val="Standard"/>
    <w:link w:val="KommentartextZchn"/>
    <w:rsid w:val="007E4168"/>
    <w:rPr>
      <w:sz w:val="20"/>
      <w:szCs w:val="20"/>
    </w:rPr>
  </w:style>
  <w:style w:type="character" w:customStyle="1" w:styleId="KommentartextZchn">
    <w:name w:val="Kommentartext Zchn"/>
    <w:basedOn w:val="Absatz-Standardschriftart"/>
    <w:link w:val="Kommentartext"/>
    <w:rsid w:val="007E4168"/>
  </w:style>
  <w:style w:type="paragraph" w:styleId="Kommentarthema">
    <w:name w:val="annotation subject"/>
    <w:basedOn w:val="Kommentartext"/>
    <w:next w:val="Kommentartext"/>
    <w:link w:val="KommentarthemaZchn"/>
    <w:rsid w:val="007E4168"/>
    <w:rPr>
      <w:b/>
      <w:bCs/>
    </w:rPr>
  </w:style>
  <w:style w:type="character" w:customStyle="1" w:styleId="KommentarthemaZchn">
    <w:name w:val="Kommentarthema Zchn"/>
    <w:basedOn w:val="KommentartextZchn"/>
    <w:link w:val="Kommentarthema"/>
    <w:rsid w:val="007E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209347845">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757362777">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Ille, Iris</cp:lastModifiedBy>
  <cp:revision>3</cp:revision>
  <cp:lastPrinted>2010-06-09T06:01:00Z</cp:lastPrinted>
  <dcterms:created xsi:type="dcterms:W3CDTF">2024-02-20T18:33:00Z</dcterms:created>
  <dcterms:modified xsi:type="dcterms:W3CDTF">2024-02-20T19:05:00Z</dcterms:modified>
</cp:coreProperties>
</file>